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7B" w:rsidRPr="004E6537" w:rsidRDefault="00D42D62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  <w:r w:rsidRPr="004E6537">
        <w:rPr>
          <w:rFonts w:ascii="Arial" w:eastAsia="Times New Roman" w:hAnsi="Arial" w:cs="Arial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-224789</wp:posOffset>
                </wp:positionV>
                <wp:extent cx="6480175" cy="9639300"/>
                <wp:effectExtent l="0" t="0" r="15875" b="19050"/>
                <wp:wrapNone/>
                <wp:docPr id="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3DB6" id="Rectangle 287" o:spid="_x0000_s1026" style="position:absolute;margin-left:459.05pt;margin-top:-17.7pt;width:510.25pt;height:75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" strokecolor="#7f7f7f [1612]" strokeweight="1.25pt">
                <w10:wrap anchorx="margin"/>
              </v:rect>
            </w:pict>
          </mc:Fallback>
        </mc:AlternateContent>
      </w:r>
    </w:p>
    <w:p w:rsidR="00C1307B" w:rsidRPr="004E6537" w:rsidRDefault="00C1307B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C1307B" w:rsidRDefault="00C1307B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470F5C" w:rsidRDefault="00470F5C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470F5C" w:rsidRDefault="00470F5C" w:rsidP="004E6537">
      <w:pPr>
        <w:spacing w:line="288" w:lineRule="auto"/>
        <w:ind w:left="426"/>
        <w:rPr>
          <w:rFonts w:ascii="Arial" w:eastAsia="Times New Roman" w:hAnsi="Arial" w:cs="Arial"/>
          <w:bCs/>
          <w:color w:val="auto"/>
          <w:sz w:val="28"/>
          <w:szCs w:val="28"/>
          <w:lang w:val="ru-RU" w:eastAsia="ru-RU"/>
        </w:rPr>
      </w:pPr>
    </w:p>
    <w:p w:rsidR="00E856E0" w:rsidRPr="00A12782" w:rsidRDefault="00B36DA6" w:rsidP="004E6537">
      <w:pPr>
        <w:ind w:left="284" w:right="139"/>
        <w:jc w:val="center"/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</w:pPr>
      <w:bookmarkStart w:id="0" w:name="_Toc236058331"/>
      <w:bookmarkStart w:id="1" w:name="_Toc274401614"/>
      <w:r w:rsidRPr="00B36DA6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LTV-1RN0</w:t>
      </w:r>
      <w:r w:rsidR="005D7865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8</w:t>
      </w:r>
      <w:r w:rsidRPr="00B36DA6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10</w:t>
      </w:r>
      <w:r w:rsidR="004C279E" w:rsidRPr="004C279E">
        <w:rPr>
          <w:rFonts w:ascii="Arial" w:eastAsia="Times New Roman" w:hAnsi="Arial" w:cs="Arial"/>
          <w:b/>
          <w:bCs/>
          <w:caps/>
          <w:color w:val="auto"/>
          <w:sz w:val="72"/>
          <w:szCs w:val="72"/>
          <w:lang w:val="ru-RU" w:eastAsia="ru-RU"/>
        </w:rPr>
        <w:t>-P</w:t>
      </w:r>
    </w:p>
    <w:p w:rsidR="00E856E0" w:rsidRDefault="00E856E0" w:rsidP="004E6537">
      <w:pPr>
        <w:ind w:left="284" w:right="139"/>
        <w:rPr>
          <w:rFonts w:ascii="Arial" w:eastAsia="Times New Roman" w:hAnsi="Arial" w:cs="Arial"/>
          <w:bCs/>
          <w:color w:val="auto"/>
          <w:sz w:val="24"/>
          <w:szCs w:val="24"/>
          <w:lang w:val="ru-RU" w:eastAsia="ru-RU"/>
        </w:rPr>
      </w:pPr>
    </w:p>
    <w:p w:rsidR="00D41CDA" w:rsidRPr="00CB3AEE" w:rsidRDefault="005D7865" w:rsidP="004E6537">
      <w:pPr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8</w:t>
      </w:r>
      <w:r w:rsidR="008F417E" w:rsidRPr="008F417E">
        <w:rPr>
          <w:rFonts w:ascii="Arial" w:hAnsi="Arial" w:cs="Arial"/>
          <w:b/>
          <w:sz w:val="32"/>
          <w:szCs w:val="32"/>
          <w:lang w:val="ru-RU"/>
        </w:rPr>
        <w:t xml:space="preserve">-х канальный </w:t>
      </w:r>
      <w:r w:rsidR="00874DBC" w:rsidRPr="00874DBC">
        <w:rPr>
          <w:rFonts w:ascii="Arial" w:hAnsi="Arial" w:cs="Arial"/>
          <w:b/>
          <w:sz w:val="32"/>
          <w:szCs w:val="32"/>
          <w:lang w:val="ru-RU"/>
        </w:rPr>
        <w:t>IP-видеорегистратор</w:t>
      </w:r>
    </w:p>
    <w:p w:rsidR="00D41CDA" w:rsidRPr="00970C18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41CDA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053B3" w:rsidRDefault="00E053B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053B3" w:rsidRDefault="00E053B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4FE3" w:rsidRPr="00970C18" w:rsidRDefault="00EC4FE3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bookmarkEnd w:id="1"/>
    <w:p w:rsidR="00D41CDA" w:rsidRPr="003A591B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A591B">
        <w:rPr>
          <w:rFonts w:ascii="Arial" w:hAnsi="Arial" w:cs="Arial"/>
          <w:b/>
          <w:sz w:val="36"/>
          <w:szCs w:val="36"/>
          <w:lang w:val="ru-RU"/>
        </w:rPr>
        <w:t>Паспорт изделия</w:t>
      </w:r>
    </w:p>
    <w:p w:rsidR="004E6537" w:rsidRDefault="004E6537" w:rsidP="004E6537">
      <w:pPr>
        <w:spacing w:line="288" w:lineRule="auto"/>
        <w:ind w:left="284" w:right="139"/>
        <w:jc w:val="center"/>
        <w:rPr>
          <w:rFonts w:ascii="Arial" w:hAnsi="Arial" w:cs="Arial"/>
          <w:lang w:val="ru-RU"/>
        </w:rPr>
      </w:pPr>
    </w:p>
    <w:p w:rsidR="00D41CDA" w:rsidRPr="004E6537" w:rsidRDefault="00D41CDA" w:rsidP="004E6537">
      <w:pPr>
        <w:spacing w:line="288" w:lineRule="auto"/>
        <w:ind w:left="284" w:right="139"/>
        <w:jc w:val="center"/>
        <w:rPr>
          <w:rFonts w:ascii="Arial" w:hAnsi="Arial" w:cs="Arial"/>
          <w:sz w:val="24"/>
          <w:szCs w:val="24"/>
          <w:lang w:val="ru-RU"/>
        </w:rPr>
      </w:pPr>
      <w:r w:rsidRPr="004E6537">
        <w:rPr>
          <w:rFonts w:ascii="Arial" w:hAnsi="Arial" w:cs="Arial"/>
          <w:sz w:val="24"/>
          <w:szCs w:val="24"/>
          <w:lang w:val="ru-RU"/>
        </w:rPr>
        <w:t>Версия 1.</w:t>
      </w:r>
      <w:r w:rsidR="00CF56E1" w:rsidRPr="004E6537">
        <w:rPr>
          <w:rFonts w:ascii="Arial" w:hAnsi="Arial" w:cs="Arial"/>
          <w:sz w:val="24"/>
          <w:szCs w:val="24"/>
          <w:lang w:val="ru-RU"/>
        </w:rPr>
        <w:t>0</w:t>
      </w:r>
    </w:p>
    <w:p w:rsidR="00D41CDA" w:rsidRDefault="00D41CDA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E053B3" w:rsidRDefault="00E053B3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C1307B" w:rsidRDefault="00C1307B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954BA6" w:rsidRDefault="00954BA6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470F5C" w:rsidRDefault="00470F5C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C1307B" w:rsidRDefault="00C1307B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E053B3" w:rsidRDefault="00E053B3" w:rsidP="00D41CDA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D41CDA" w:rsidRPr="00970C18" w:rsidRDefault="00EC4FE3" w:rsidP="00EC4FE3">
      <w:pPr>
        <w:spacing w:line="288" w:lineRule="auto"/>
        <w:ind w:left="14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7191D05">
            <wp:extent cx="2495550" cy="1189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56" cy="120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70F5C" w:rsidRDefault="00470F5C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954BA6">
      <w:pPr>
        <w:tabs>
          <w:tab w:val="left" w:pos="4980"/>
        </w:tabs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EC4FE3" w:rsidRDefault="00EC4FE3" w:rsidP="00954BA6">
      <w:pPr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4E6537">
      <w:pPr>
        <w:spacing w:after="120" w:line="276" w:lineRule="auto"/>
        <w:ind w:left="709"/>
        <w:jc w:val="left"/>
        <w:rPr>
          <w:rFonts w:ascii="Arial" w:hAnsi="Arial" w:cs="Arial"/>
          <w:lang w:val="ru-RU"/>
        </w:rPr>
      </w:pPr>
    </w:p>
    <w:p w:rsidR="004E6537" w:rsidRDefault="004E6537" w:rsidP="003A591B">
      <w:pPr>
        <w:spacing w:line="360" w:lineRule="auto"/>
        <w:ind w:left="709"/>
        <w:jc w:val="left"/>
        <w:rPr>
          <w:rFonts w:ascii="Arial" w:hAnsi="Arial" w:cs="Arial"/>
          <w:lang w:val="ru-RU"/>
        </w:rPr>
      </w:pPr>
    </w:p>
    <w:p w:rsidR="00EC4FE3" w:rsidRPr="00BC2288" w:rsidRDefault="00EC4FE3" w:rsidP="00EC4FE3">
      <w:pPr>
        <w:ind w:left="709"/>
        <w:jc w:val="left"/>
        <w:rPr>
          <w:rFonts w:ascii="Arial" w:hAnsi="Arial" w:cs="Arial"/>
          <w:lang w:val="ru-RU"/>
        </w:rPr>
      </w:pPr>
    </w:p>
    <w:p w:rsidR="00D41CDA" w:rsidRPr="00970C18" w:rsidRDefault="00D41CDA" w:rsidP="004E6537">
      <w:pPr>
        <w:spacing w:line="288" w:lineRule="auto"/>
        <w:ind w:left="709"/>
        <w:rPr>
          <w:rFonts w:ascii="Arial" w:hAnsi="Arial" w:cs="Arial"/>
          <w:lang w:val="ru-RU"/>
        </w:rPr>
      </w:pPr>
    </w:p>
    <w:p w:rsidR="00CD5D95" w:rsidRPr="003A591B" w:rsidRDefault="005C046C" w:rsidP="00EC4FE3">
      <w:pPr>
        <w:spacing w:line="288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3A591B">
        <w:rPr>
          <w:rFonts w:ascii="Arial" w:hAnsi="Arial" w:cs="Arial"/>
          <w:sz w:val="24"/>
          <w:szCs w:val="24"/>
          <w:lang w:val="ru-RU"/>
        </w:rPr>
        <w:t>www.ltv-cctv.ru</w:t>
      </w:r>
      <w:r w:rsidR="00D41CDA" w:rsidRPr="003A591B">
        <w:rPr>
          <w:rFonts w:ascii="Arial" w:hAnsi="Arial" w:cs="Arial"/>
          <w:sz w:val="24"/>
          <w:szCs w:val="24"/>
          <w:lang w:val="ru-RU"/>
        </w:rPr>
        <w:br w:type="page"/>
      </w:r>
    </w:p>
    <w:p w:rsidR="00470F5C" w:rsidRPr="00470F5C" w:rsidRDefault="00470F5C" w:rsidP="00954BA6">
      <w:pPr>
        <w:ind w:left="142"/>
        <w:jc w:val="center"/>
        <w:rPr>
          <w:rFonts w:ascii="Arial" w:hAnsi="Arial" w:cs="Arial"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Спецификация</w:t>
      </w:r>
    </w:p>
    <w:p w:rsidR="007C54EE" w:rsidRDefault="007C54EE" w:rsidP="00897FFC">
      <w:pPr>
        <w:spacing w:line="360" w:lineRule="auto"/>
        <w:ind w:left="851" w:right="142"/>
        <w:jc w:val="left"/>
        <w:rPr>
          <w:rFonts w:ascii="Arial" w:hAnsi="Arial" w:cs="Arial"/>
          <w:sz w:val="24"/>
          <w:szCs w:val="24"/>
          <w:lang w:val="ru-RU"/>
        </w:rPr>
      </w:pPr>
    </w:p>
    <w:tbl>
      <w:tblPr>
        <w:tblW w:w="9356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3686"/>
      </w:tblGrid>
      <w:tr w:rsidR="00897FFC" w:rsidRPr="00897FFC" w:rsidTr="00897FFC">
        <w:trPr>
          <w:trHeight w:val="42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bookmarkStart w:id="2" w:name="_GoBack"/>
            <w:bookmarkEnd w:id="2"/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Модель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auto"/>
                <w:sz w:val="20"/>
                <w:lang w:val="ru-RU" w:eastAsia="ru-RU"/>
              </w:rPr>
              <w:t>LTV-1RN0810-Р</w:t>
            </w:r>
          </w:p>
        </w:tc>
      </w:tr>
      <w:tr w:rsidR="00897FFC" w:rsidRPr="00897FFC" w:rsidTr="00897FFC">
        <w:trPr>
          <w:trHeight w:val="41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Видео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Входной сигнал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8х IP</w:t>
            </w:r>
          </w:p>
        </w:tc>
      </w:tr>
      <w:tr w:rsidR="00897FFC" w:rsidRPr="00897FFC" w:rsidTr="00897FFC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Видеовыходы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VGA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(1920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1080), 50 к/с</w:t>
            </w:r>
          </w:p>
        </w:tc>
      </w:tr>
      <w:tr w:rsidR="00897FFC" w:rsidRPr="00897FFC" w:rsidTr="00897FFC">
        <w:trPr>
          <w:trHeight w:val="67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HDMI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 (3840x2160), 30 к/с (1920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1080), 50 к/с</w:t>
            </w:r>
          </w:p>
        </w:tc>
      </w:tr>
      <w:tr w:rsidR="00897FFC" w:rsidRPr="00897FFC" w:rsidTr="00897FFC">
        <w:trPr>
          <w:trHeight w:val="41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Входная пропускная способность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64 Мбит/с</w:t>
            </w:r>
          </w:p>
        </w:tc>
      </w:tr>
      <w:tr w:rsidR="00897FFC" w:rsidRPr="00897FFC" w:rsidTr="00897FFC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Выходная пропускная способность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48 Мбит/с</w:t>
            </w:r>
          </w:p>
        </w:tc>
      </w:tr>
      <w:tr w:rsidR="00897FFC" w:rsidRPr="00897FFC" w:rsidTr="00897FFC">
        <w:trPr>
          <w:trHeight w:val="27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Режим коридора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highlight w:val="yellow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3/4/5/7/9</w:t>
            </w:r>
          </w:p>
        </w:tc>
      </w:tr>
      <w:tr w:rsidR="00897FFC" w:rsidRPr="00897FFC" w:rsidTr="00897FFC">
        <w:trPr>
          <w:trHeight w:val="4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ONVIF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highlight w:val="yellow"/>
                <w:lang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Profile S, Profile G, Profile T</w:t>
            </w:r>
          </w:p>
        </w:tc>
      </w:tr>
      <w:tr w:rsidR="00897FFC" w:rsidRPr="00897FFC" w:rsidTr="00897FFC">
        <w:trPr>
          <w:trHeight w:val="70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Интеллектуальные функции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Детектор лиц, детектор пересечения линии, детектор вторжения, </w:t>
            </w:r>
            <w:proofErr w:type="spellStart"/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аудиодетектор</w:t>
            </w:r>
            <w:proofErr w:type="spellEnd"/>
          </w:p>
        </w:tc>
      </w:tr>
      <w:tr w:rsidR="00897FFC" w:rsidRPr="00897FFC" w:rsidTr="00897FFC">
        <w:trPr>
          <w:trHeight w:val="31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Аудио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Аудиовходы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897FFC" w:rsidRPr="00897FFC" w:rsidTr="00897FFC">
        <w:trPr>
          <w:trHeight w:val="34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Аудиовыходы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1х RCA</w:t>
            </w:r>
          </w:p>
        </w:tc>
      </w:tr>
      <w:tr w:rsidR="00897FFC" w:rsidRPr="00897FFC" w:rsidTr="00897FFC">
        <w:trPr>
          <w:trHeight w:val="33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Запись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Тип компрессии видео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H.265, H.264, Ultra265</w:t>
            </w:r>
          </w:p>
        </w:tc>
      </w:tr>
      <w:tr w:rsidR="00897FFC" w:rsidRPr="00897FFC" w:rsidTr="00897FFC">
        <w:trPr>
          <w:trHeight w:val="59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Разрешение записи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4K/5MP/4MP/3MP/1080p/960p</w:t>
            </w:r>
          </w:p>
          <w:p w:rsidR="00897FFC" w:rsidRPr="00897FFC" w:rsidRDefault="00897FFC" w:rsidP="00897FFC">
            <w:pPr>
              <w:widowControl/>
              <w:spacing w:line="288" w:lineRule="auto"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/720p/D1/2CIF/CIF</w:t>
            </w:r>
          </w:p>
        </w:tc>
      </w:tr>
      <w:tr w:rsidR="00897FFC" w:rsidRPr="00897FFC" w:rsidTr="00897FFC">
        <w:trPr>
          <w:trHeight w:val="23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Режимы записи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897FFC" w:rsidRPr="00897FFC" w:rsidTr="00897FFC">
        <w:trPr>
          <w:trHeight w:val="99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Воспроизведение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Скорость воспроизведения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4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K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, 1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5 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M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п, 2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4 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M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п,</w:t>
            </w:r>
          </w:p>
          <w:p w:rsidR="00897FFC" w:rsidRPr="00897FFC" w:rsidRDefault="00897FFC" w:rsidP="00897FFC">
            <w:pPr>
              <w:widowControl/>
              <w:spacing w:after="120"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1080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, 8x 720p, (до 30 к/с)</w:t>
            </w:r>
          </w:p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4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x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 xml:space="preserve"> 3 </w:t>
            </w:r>
            <w:proofErr w:type="spellStart"/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Мп</w:t>
            </w:r>
            <w:proofErr w:type="spellEnd"/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, (до 25 к/с)</w:t>
            </w:r>
          </w:p>
        </w:tc>
      </w:tr>
      <w:tr w:rsidR="00897FFC" w:rsidRPr="00897FFC" w:rsidTr="00897FFC">
        <w:trPr>
          <w:trHeight w:val="26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Синхронное воспроизведение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8 каналов</w:t>
            </w:r>
          </w:p>
        </w:tc>
      </w:tr>
      <w:tr w:rsidR="00897FFC" w:rsidRPr="00897FFC" w:rsidTr="00897FFC">
        <w:trPr>
          <w:trHeight w:val="54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Поиск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По детектору лиц, по интеллектуальным детекторам</w:t>
            </w:r>
          </w:p>
        </w:tc>
      </w:tr>
      <w:tr w:rsidR="00897FFC" w:rsidRPr="00897FFC" w:rsidTr="00897FFC">
        <w:trPr>
          <w:trHeight w:val="31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proofErr w:type="spellStart"/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РоЕ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Передача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8х RJ-45  (100 Мбит/с)</w:t>
            </w:r>
          </w:p>
        </w:tc>
      </w:tr>
      <w:tr w:rsidR="00897FFC" w:rsidRPr="00897FFC" w:rsidTr="00897FFC">
        <w:trPr>
          <w:trHeight w:val="313"/>
        </w:trPr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Общая мощность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108 Вт</w:t>
            </w:r>
          </w:p>
        </w:tc>
      </w:tr>
      <w:tr w:rsidR="00897FFC" w:rsidRPr="00897FFC" w:rsidTr="00897FFC">
        <w:trPr>
          <w:trHeight w:val="52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Максимальная мощность</w:t>
            </w:r>
          </w:p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на один порт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30 Вт</w:t>
            </w:r>
          </w:p>
        </w:tc>
      </w:tr>
      <w:tr w:rsidR="00897FFC" w:rsidRPr="00897FFC" w:rsidTr="00897FFC">
        <w:trPr>
          <w:trHeight w:val="2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Стандарты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IEEE 802.3at,  IEEE 802.3af</w:t>
            </w:r>
          </w:p>
        </w:tc>
      </w:tr>
      <w:tr w:rsidR="00897FFC" w:rsidRPr="00897FFC" w:rsidTr="00897FFC">
        <w:trPr>
          <w:trHeight w:val="317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Хранение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Внутреннее хранилище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1x SATA (до 6 Тбайт)</w:t>
            </w:r>
          </w:p>
        </w:tc>
      </w:tr>
      <w:tr w:rsidR="00897FFC" w:rsidRPr="00897FFC" w:rsidTr="00897FFC">
        <w:trPr>
          <w:trHeight w:val="27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Внешнее хранилище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897FFC" w:rsidRPr="00897FFC" w:rsidTr="00897FFC">
        <w:trPr>
          <w:trHeight w:val="27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Интерфейсы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Сеть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1x RJ-45 (10/100 Мбит/с)</w:t>
            </w:r>
          </w:p>
        </w:tc>
      </w:tr>
      <w:tr w:rsidR="00897FFC" w:rsidRPr="00897FFC" w:rsidTr="00897FFC">
        <w:trPr>
          <w:trHeight w:val="32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Протоколы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 xml:space="preserve">P2P, DHCP, UPnP, NTP, </w:t>
            </w:r>
            <w:proofErr w:type="spellStart"/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PPPoE</w:t>
            </w:r>
            <w:proofErr w:type="spellEnd"/>
          </w:p>
        </w:tc>
      </w:tr>
      <w:tr w:rsidR="00897FFC" w:rsidRPr="00897FFC" w:rsidTr="00897FFC">
        <w:trPr>
          <w:trHeight w:val="33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Протоколы подключения камер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eastAsia="ru-RU"/>
              </w:rPr>
              <w:t>–</w:t>
            </w:r>
          </w:p>
        </w:tc>
      </w:tr>
      <w:tr w:rsidR="00897FFC" w:rsidRPr="00897FFC" w:rsidTr="00897FFC">
        <w:trPr>
          <w:trHeight w:val="35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USB-порт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2x USB 2.0</w:t>
            </w:r>
          </w:p>
        </w:tc>
      </w:tr>
      <w:tr w:rsidR="00897FFC" w:rsidRPr="00897FFC" w:rsidTr="00897FFC">
        <w:trPr>
          <w:trHeight w:val="28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Тревожные входы / выходы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–</w:t>
            </w:r>
          </w:p>
        </w:tc>
      </w:tr>
      <w:tr w:rsidR="00897FFC" w:rsidRPr="00897FFC" w:rsidTr="00897FFC">
        <w:trPr>
          <w:trHeight w:val="361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  <w:t>Физические параметры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Питание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52 В (DС), ≤9 Вт (без HDD)</w:t>
            </w:r>
          </w:p>
        </w:tc>
      </w:tr>
      <w:tr w:rsidR="00897FFC" w:rsidRPr="00897FFC" w:rsidTr="00897FFC">
        <w:trPr>
          <w:trHeight w:val="26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-10 °C...+55 °C</w:t>
            </w:r>
          </w:p>
        </w:tc>
      </w:tr>
      <w:tr w:rsidR="00897FFC" w:rsidRPr="00897FFC" w:rsidTr="00897FFC">
        <w:trPr>
          <w:trHeight w:val="32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Размеры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260 x 240 x 46 мм</w:t>
            </w:r>
          </w:p>
        </w:tc>
      </w:tr>
      <w:tr w:rsidR="00897FFC" w:rsidRPr="00897FFC" w:rsidTr="00897FFC">
        <w:trPr>
          <w:trHeight w:val="29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1C1C1C"/>
                <w:sz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FC" w:rsidRPr="00897FFC" w:rsidRDefault="00897FFC" w:rsidP="00897FFC">
            <w:pPr>
              <w:widowControl/>
              <w:jc w:val="left"/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/>
                <w:color w:val="1C1C1C"/>
                <w:sz w:val="20"/>
                <w:lang w:val="ru-RU" w:eastAsia="ru-RU"/>
              </w:rPr>
              <w:t>Масса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FC" w:rsidRPr="00897FFC" w:rsidRDefault="00897FFC" w:rsidP="00897FF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</w:pPr>
            <w:r w:rsidRPr="00897FFC">
              <w:rPr>
                <w:rFonts w:ascii="Arial" w:eastAsia="Times New Roman" w:hAnsi="Arial" w:cs="Arial" w:hint="eastAsia"/>
                <w:color w:val="auto"/>
                <w:sz w:val="20"/>
                <w:lang w:val="ru-RU" w:eastAsia="ru-RU"/>
              </w:rPr>
              <w:t>≤</w:t>
            </w:r>
            <w:r w:rsidRPr="00897FFC">
              <w:rPr>
                <w:rFonts w:ascii="Arial" w:eastAsia="Times New Roman" w:hAnsi="Arial" w:cs="Arial"/>
                <w:color w:val="auto"/>
                <w:sz w:val="20"/>
                <w:lang w:val="ru-RU" w:eastAsia="ru-RU"/>
              </w:rPr>
              <w:t>1.1 кг</w:t>
            </w:r>
          </w:p>
        </w:tc>
      </w:tr>
    </w:tbl>
    <w:p w:rsidR="00470F5C" w:rsidRDefault="00470F5C" w:rsidP="00B36DA6">
      <w:pPr>
        <w:widowControl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:rsidR="00167F65" w:rsidRPr="00167F65" w:rsidRDefault="00167F65" w:rsidP="00167F65">
      <w:pPr>
        <w:ind w:left="284" w:right="142"/>
        <w:rPr>
          <w:rFonts w:ascii="Arial" w:hAnsi="Arial" w:cs="Arial"/>
          <w:sz w:val="20"/>
          <w:lang w:val="ru-RU"/>
        </w:rPr>
      </w:pPr>
    </w:p>
    <w:p w:rsidR="00C1307B" w:rsidRPr="00470F5C" w:rsidRDefault="00702DB8" w:rsidP="00791B7E">
      <w:pPr>
        <w:spacing w:line="360" w:lineRule="auto"/>
        <w:ind w:left="284"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Внешний вид</w:t>
      </w:r>
    </w:p>
    <w:p w:rsidR="00470F5C" w:rsidRDefault="00470F5C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167F65" w:rsidRDefault="00167F65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F32C55" w:rsidRDefault="00F32C55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9335D" w:rsidRDefault="00A9335D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086D23" w:rsidRDefault="00086D23" w:rsidP="002D5AF0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AA5421" w:rsidRPr="007F4C14" w:rsidRDefault="006A699C" w:rsidP="00A24B19">
      <w:pPr>
        <w:ind w:left="567" w:right="142"/>
        <w:jc w:val="center"/>
        <w:rPr>
          <w:rFonts w:ascii="Arial" w:hAnsi="Arial" w:cs="Arial"/>
          <w:sz w:val="24"/>
          <w:szCs w:val="24"/>
          <w:lang w:val="ru-RU"/>
        </w:rPr>
      </w:pPr>
      <w:r w:rsidRPr="006A699C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D1F8263" wp14:editId="18386462">
            <wp:extent cx="5839640" cy="15432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19" w:rsidRDefault="00A24B19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620B2" w:rsidRDefault="00A620B2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63291C" w:rsidRDefault="0063291C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A9335D" w:rsidRDefault="00A9335D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3A591B" w:rsidRDefault="003A591B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EF42E6" w:rsidRDefault="00EF42E6" w:rsidP="00A24B19">
      <w:pPr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493F72" w:rsidRPr="00EF42E6" w:rsidRDefault="00EF42E6" w:rsidP="003A591B">
      <w:pPr>
        <w:ind w:left="993" w:right="281" w:hanging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* </w:t>
      </w:r>
      <w:r w:rsidR="00493F72" w:rsidRPr="00EF42E6">
        <w:rPr>
          <w:rFonts w:ascii="Arial" w:hAnsi="Arial" w:cs="Arial"/>
          <w:sz w:val="24"/>
          <w:szCs w:val="24"/>
          <w:lang w:val="ru-RU"/>
        </w:rPr>
        <w:t>Изображения и спецификации могут быть изменены без дополнительного уведомления.</w:t>
      </w:r>
    </w:p>
    <w:p w:rsidR="000B14DA" w:rsidRPr="003A591B" w:rsidRDefault="000B14DA" w:rsidP="00EF42E6">
      <w:pPr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0B14DA" w:rsidRDefault="000B14DA" w:rsidP="003A591B">
      <w:pPr>
        <w:widowControl/>
        <w:spacing w:after="200" w:line="276" w:lineRule="auto"/>
        <w:ind w:left="284"/>
        <w:jc w:val="lef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</w:p>
    <w:p w:rsidR="009C1291" w:rsidRPr="00167F65" w:rsidRDefault="009C1291" w:rsidP="005C09A8">
      <w:pPr>
        <w:widowControl/>
        <w:ind w:left="284"/>
        <w:jc w:val="left"/>
        <w:rPr>
          <w:rFonts w:ascii="Arial" w:hAnsi="Arial" w:cs="Arial"/>
          <w:sz w:val="16"/>
          <w:szCs w:val="16"/>
          <w:lang w:val="ru-RU"/>
        </w:rPr>
      </w:pPr>
    </w:p>
    <w:p w:rsidR="004A4CA8" w:rsidRPr="00470F5C" w:rsidRDefault="004A4CA8" w:rsidP="0059062B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Правила эксплуатации</w:t>
      </w:r>
    </w:p>
    <w:p w:rsidR="000B14DA" w:rsidRPr="000B14DA" w:rsidRDefault="000B14DA" w:rsidP="000B14DA">
      <w:pPr>
        <w:spacing w:line="360" w:lineRule="auto"/>
        <w:ind w:left="284" w:right="139"/>
        <w:rPr>
          <w:rFonts w:ascii="Arial" w:hAnsi="Arial" w:cs="Arial"/>
          <w:sz w:val="24"/>
          <w:szCs w:val="24"/>
          <w:lang w:val="ru-RU"/>
        </w:rPr>
      </w:pP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bookmarkStart w:id="3" w:name="OLE_LINK1"/>
      <w:bookmarkStart w:id="4" w:name="OLE_LINK4"/>
      <w:r w:rsidRPr="005C09A8">
        <w:rPr>
          <w:rFonts w:ascii="Arial" w:hAnsi="Arial" w:cs="Arial"/>
          <w:sz w:val="24"/>
          <w:szCs w:val="24"/>
          <w:lang w:val="ru-RU"/>
        </w:rPr>
        <w:t>Не используйте устройство в очень жарких или холодных условиях,</w:t>
      </w:r>
      <w:bookmarkEnd w:id="3"/>
      <w:bookmarkEnd w:id="4"/>
      <w:r w:rsidR="00E82F7C">
        <w:rPr>
          <w:rFonts w:ascii="Arial" w:hAnsi="Arial" w:cs="Arial"/>
          <w:sz w:val="24"/>
          <w:szCs w:val="24"/>
          <w:lang w:val="ru-RU"/>
        </w:rPr>
        <w:t xml:space="preserve"> влажных</w:t>
      </w:r>
      <w:r w:rsidR="00E82F7C" w:rsidRPr="00E82F7C">
        <w:rPr>
          <w:rFonts w:ascii="Arial" w:hAnsi="Arial" w:cs="Arial"/>
          <w:sz w:val="24"/>
          <w:szCs w:val="24"/>
          <w:lang w:val="ru-RU"/>
        </w:rPr>
        <w:t xml:space="preserve"> или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пыльных местах и не подвергайте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его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воздействию сильного электромагнитного излучения.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Во избежание перегрева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</w:t>
      </w:r>
      <w:r w:rsidR="00E82F7C" w:rsidRPr="00E82F7C">
        <w:rPr>
          <w:rFonts w:ascii="Arial" w:hAnsi="Arial" w:cs="Arial"/>
          <w:sz w:val="24"/>
          <w:szCs w:val="24"/>
          <w:lang w:val="ru-RU"/>
        </w:rPr>
        <w:t>устройств</w:t>
      </w:r>
      <w:r w:rsidR="00E82F7C">
        <w:rPr>
          <w:rFonts w:ascii="Arial" w:hAnsi="Arial" w:cs="Arial"/>
          <w:sz w:val="24"/>
          <w:szCs w:val="24"/>
          <w:lang w:val="ru-RU"/>
        </w:rPr>
        <w:t>а</w:t>
      </w:r>
      <w:r w:rsidRPr="005C09A8">
        <w:rPr>
          <w:rFonts w:ascii="Arial" w:hAnsi="Arial" w:cs="Arial"/>
          <w:sz w:val="24"/>
          <w:szCs w:val="24"/>
          <w:lang w:val="ru-RU"/>
        </w:rPr>
        <w:t>, требуется обеспечивать</w:t>
      </w:r>
      <w:r w:rsidR="00E82F7C">
        <w:rPr>
          <w:rFonts w:ascii="Arial" w:hAnsi="Arial" w:cs="Arial"/>
          <w:sz w:val="24"/>
          <w:szCs w:val="24"/>
          <w:lang w:val="ru-RU"/>
        </w:rPr>
        <w:t xml:space="preserve"> ему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хорошую вентиляцию.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Устройство не должн</w:t>
      </w:r>
      <w:r w:rsidR="00BD1DDA">
        <w:rPr>
          <w:rFonts w:ascii="Arial" w:hAnsi="Arial" w:cs="Arial"/>
          <w:sz w:val="24"/>
          <w:szCs w:val="24"/>
          <w:lang w:val="ru-RU"/>
        </w:rPr>
        <w:t>о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подвергаться воздействию воды.</w:t>
      </w:r>
    </w:p>
    <w:p w:rsidR="00E856E0" w:rsidRPr="005C09A8" w:rsidRDefault="00E856E0" w:rsidP="00E82F7C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 допускаются падения и сильная тряска устройства.</w:t>
      </w:r>
    </w:p>
    <w:p w:rsidR="00E856E0" w:rsidRPr="005C09A8" w:rsidRDefault="00E856E0" w:rsidP="000B14DA">
      <w:pPr>
        <w:numPr>
          <w:ilvl w:val="0"/>
          <w:numId w:val="2"/>
        </w:numPr>
        <w:tabs>
          <w:tab w:val="left" w:pos="993"/>
        </w:tabs>
        <w:suppressAutoHyphens/>
        <w:spacing w:after="60" w:line="288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 процессе транспортировки устройство должно находиться в оригинальной или аналогичной ей упаковке.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Все подключения должны осуществляться при отключ</w:t>
      </w:r>
      <w:r w:rsidR="00E82F7C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нном электропитании.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Запрещена подача на входы устройства сигналов, не предусмотренных назначением этих входов – это может привести к выходу устройства из строя.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Конфигурирование устройства лицом, не имеющим соответствующей компетенции, может привести к некорректной работе, сбоям в работе, а также к выходу устройства из строя.</w:t>
      </w:r>
    </w:p>
    <w:p w:rsidR="00E856E0" w:rsidRPr="005C09A8" w:rsidRDefault="00E856E0" w:rsidP="000B14DA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Рекомендуется использование и</w:t>
      </w:r>
      <w:r w:rsidR="00E82F7C">
        <w:rPr>
          <w:rFonts w:ascii="Arial" w:hAnsi="Arial" w:cs="Arial"/>
          <w:sz w:val="24"/>
          <w:szCs w:val="24"/>
          <w:lang w:val="ru-RU"/>
        </w:rPr>
        <w:t>сточника бесперебойного питания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во избежание воздействия скачков напряжения или нештатного отключения устройства.</w:t>
      </w:r>
    </w:p>
    <w:p w:rsidR="00C1307B" w:rsidRDefault="00C1307B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59062B" w:rsidRDefault="0059062B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5C09A8" w:rsidRPr="00CD5D95" w:rsidRDefault="005C09A8" w:rsidP="0048553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4730C3" w:rsidRPr="00470F5C" w:rsidRDefault="004730C3" w:rsidP="00791B7E">
      <w:pPr>
        <w:ind w:left="284"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Гарантийные обязательства</w:t>
      </w:r>
    </w:p>
    <w:p w:rsidR="000B14DA" w:rsidRDefault="000B14DA" w:rsidP="000B1B6A">
      <w:pPr>
        <w:shd w:val="clear" w:color="auto" w:fill="FFFFFF"/>
        <w:tabs>
          <w:tab w:val="left" w:pos="284"/>
        </w:tabs>
        <w:spacing w:line="360" w:lineRule="auto"/>
        <w:ind w:left="567" w:right="-2"/>
        <w:rPr>
          <w:rFonts w:ascii="Arial" w:hAnsi="Arial" w:cs="Arial"/>
          <w:sz w:val="22"/>
          <w:szCs w:val="22"/>
          <w:lang w:val="ru-RU"/>
        </w:rPr>
      </w:pPr>
    </w:p>
    <w:p w:rsidR="006233DC" w:rsidRPr="005C09A8" w:rsidRDefault="004730C3" w:rsidP="00BF7118">
      <w:pPr>
        <w:shd w:val="clear" w:color="auto" w:fill="FFFFFF"/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 xml:space="preserve">Гарантийный срок </w:t>
      </w:r>
      <w:r w:rsidR="0082443D" w:rsidRPr="005C09A8">
        <w:rPr>
          <w:rFonts w:ascii="Arial" w:hAnsi="Arial" w:cs="Arial"/>
          <w:sz w:val="24"/>
          <w:szCs w:val="24"/>
          <w:lang w:val="ru-RU"/>
        </w:rPr>
        <w:t>устанавливается в размере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</w:t>
      </w:r>
      <w:r w:rsidR="00BD1DDA">
        <w:rPr>
          <w:rFonts w:ascii="Arial" w:hAnsi="Arial" w:cs="Arial"/>
          <w:sz w:val="24"/>
          <w:szCs w:val="24"/>
          <w:lang w:val="ru-RU"/>
        </w:rPr>
        <w:t>3-х</w:t>
      </w:r>
      <w:r w:rsidR="00603176" w:rsidRPr="005C09A8">
        <w:rPr>
          <w:rFonts w:ascii="Arial" w:hAnsi="Arial" w:cs="Arial"/>
          <w:sz w:val="24"/>
          <w:szCs w:val="24"/>
          <w:lang w:val="ru-RU"/>
        </w:rPr>
        <w:t xml:space="preserve"> </w:t>
      </w:r>
      <w:r w:rsidR="00BD1DDA">
        <w:rPr>
          <w:rFonts w:ascii="Arial" w:hAnsi="Arial" w:cs="Arial"/>
          <w:sz w:val="24"/>
          <w:szCs w:val="24"/>
          <w:lang w:val="ru-RU"/>
        </w:rPr>
        <w:t>лет</w:t>
      </w:r>
      <w:r w:rsidR="0082443D" w:rsidRPr="005C09A8">
        <w:rPr>
          <w:rFonts w:ascii="Arial" w:hAnsi="Arial" w:cs="Arial"/>
          <w:sz w:val="24"/>
          <w:szCs w:val="24"/>
          <w:lang w:val="ru-RU"/>
        </w:rPr>
        <w:t xml:space="preserve"> с момента продажи оборудования, что должно быть подтверждено соответствующими документами. Без</w:t>
      </w:r>
      <w:r w:rsidR="006233DC" w:rsidRPr="005C09A8">
        <w:rPr>
          <w:rFonts w:ascii="Arial" w:hAnsi="Arial" w:cs="Arial"/>
          <w:sz w:val="24"/>
          <w:szCs w:val="24"/>
          <w:lang w:val="ru-RU"/>
        </w:rPr>
        <w:t xml:space="preserve"> документа, удостоверяющего покупку оборудования</w:t>
      </w:r>
      <w:r w:rsidR="0082443D" w:rsidRPr="005C09A8">
        <w:rPr>
          <w:rFonts w:ascii="Arial" w:hAnsi="Arial" w:cs="Arial"/>
          <w:sz w:val="24"/>
          <w:szCs w:val="24"/>
          <w:lang w:val="ru-RU"/>
        </w:rPr>
        <w:t>, С</w:t>
      </w:r>
      <w:r w:rsidR="006233DC" w:rsidRPr="005C09A8">
        <w:rPr>
          <w:rFonts w:ascii="Arial" w:hAnsi="Arial" w:cs="Arial"/>
          <w:sz w:val="24"/>
          <w:szCs w:val="24"/>
          <w:lang w:val="ru-RU"/>
        </w:rPr>
        <w:t>ервисный центр гарантийный ремонт не осуществляет.</w:t>
      </w:r>
    </w:p>
    <w:p w:rsidR="006233DC" w:rsidRPr="005C09A8" w:rsidRDefault="006233DC" w:rsidP="000B14DA">
      <w:pPr>
        <w:spacing w:before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Отметки продавца в паспорте изделия являются не обязательными и не влияют на обеспечени</w:t>
      </w:r>
      <w:r w:rsidR="00BD1DDA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гарантийных обязательств.</w:t>
      </w:r>
    </w:p>
    <w:p w:rsidR="00A32F51" w:rsidRPr="005C09A8" w:rsidRDefault="00A32F51" w:rsidP="000B14DA">
      <w:pPr>
        <w:shd w:val="clear" w:color="auto" w:fill="FFFFFF"/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Исполнение гарантийных обязательств осуществляется в соотв</w:t>
      </w:r>
      <w:r w:rsidR="00BD1DDA">
        <w:rPr>
          <w:rFonts w:ascii="Arial" w:hAnsi="Arial" w:cs="Arial"/>
          <w:sz w:val="24"/>
          <w:szCs w:val="24"/>
          <w:lang w:val="ru-RU"/>
        </w:rPr>
        <w:t>етствии с законодательством РФ.</w:t>
      </w:r>
    </w:p>
    <w:p w:rsidR="00A32F51" w:rsidRPr="005C09A8" w:rsidRDefault="00A32F51" w:rsidP="000B14DA">
      <w:pPr>
        <w:shd w:val="clear" w:color="auto" w:fill="FFFFFF"/>
        <w:tabs>
          <w:tab w:val="left" w:pos="284"/>
        </w:tabs>
        <w:spacing w:before="120" w:after="120" w:line="276" w:lineRule="auto"/>
        <w:ind w:left="567" w:right="139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Стандартный срок осуществления ремонта составляет 45 рабочих дней включительно со дня сдачи изделия на техническую диагностику. В зависимости от характера неисправностей данный срок может быть увеличен до 60 рабочих дней.</w:t>
      </w:r>
    </w:p>
    <w:p w:rsidR="00C1307B" w:rsidRPr="00CD5D95" w:rsidRDefault="00C1307B" w:rsidP="00167F65">
      <w:pPr>
        <w:rPr>
          <w:rFonts w:ascii="Arial" w:hAnsi="Arial" w:cs="Arial"/>
          <w:sz w:val="22"/>
          <w:szCs w:val="22"/>
          <w:lang w:val="ru-RU"/>
        </w:rPr>
      </w:pPr>
    </w:p>
    <w:p w:rsidR="0082443D" w:rsidRDefault="0082443D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6233DC" w:rsidRPr="00470F5C" w:rsidRDefault="006233DC" w:rsidP="00954BA6">
      <w:pPr>
        <w:ind w:left="567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Правила осуществления гарантийного ремонта</w:t>
      </w:r>
    </w:p>
    <w:p w:rsidR="000B14DA" w:rsidRDefault="000B14DA" w:rsidP="000B14DA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5C09A8" w:rsidRPr="000B14DA" w:rsidRDefault="005C09A8" w:rsidP="000B14DA">
      <w:pPr>
        <w:ind w:left="567"/>
        <w:rPr>
          <w:rFonts w:ascii="Arial" w:hAnsi="Arial" w:cs="Arial"/>
          <w:sz w:val="24"/>
          <w:szCs w:val="24"/>
          <w:lang w:val="ru-RU"/>
        </w:rPr>
      </w:pP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Оборудование признается подлежащим гарантийному ремонту, если дата выявления неисправностей в работе аппаратуры находится в пределах гарантийного срока, определ</w:t>
      </w:r>
      <w:r w:rsidR="003A591B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нного производителем. После окончания гарантийного срока Сервисный центр осуществляет ремонт на платной основе.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 xml:space="preserve">Срок хранения отремонтированного оборудования </w:t>
      </w:r>
      <w:r w:rsidR="00BA4FCA">
        <w:rPr>
          <w:rFonts w:ascii="Arial" w:hAnsi="Arial" w:cs="Arial"/>
          <w:sz w:val="24"/>
          <w:szCs w:val="24"/>
          <w:lang w:val="ru-RU"/>
        </w:rPr>
        <w:t>–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1 год со дня информирования клиента об окончании ремонта. По истечении данного срока Сервисный центр ответственность за сохранность оборудования не 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т.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согласовывает гарантийный ремонт после вскрытия аппаратуры, е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осмотра и предварительной диагностики.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т ответственности за недостатки функционирования аппаратуры, вызванные использованием аксессуаров (дополнительного оборудования), не произвед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нных или не рекомендованных фирмой-изготовителем основной аппаратуры.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нес</w:t>
      </w:r>
      <w:r w:rsidR="00BA4FCA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т ответственности за сохранность информации во внутренней памяти отправленной </w:t>
      </w:r>
      <w:r w:rsidR="00291763">
        <w:rPr>
          <w:rFonts w:ascii="Arial" w:hAnsi="Arial" w:cs="Arial"/>
          <w:sz w:val="24"/>
          <w:szCs w:val="24"/>
          <w:lang w:val="ru-RU"/>
        </w:rPr>
        <w:t>в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ремонт аппаратуры. Рекомендуется сохранять всю ценную информацию на резервных носителях до отсылки оборудования </w:t>
      </w:r>
      <w:r w:rsidR="00291763">
        <w:rPr>
          <w:rFonts w:ascii="Arial" w:hAnsi="Arial" w:cs="Arial"/>
          <w:sz w:val="24"/>
          <w:szCs w:val="24"/>
          <w:lang w:val="ru-RU"/>
        </w:rPr>
        <w:t>в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ремонт.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возмещает убытки, вызванные перерывами в коммерческой, производственной или иной деятельности, возникающие в связи с невозможностью использования аппаратуры, отправленной на гарантийный ремонт, или потерей</w:t>
      </w:r>
      <w:r w:rsidR="00BA4FCA">
        <w:rPr>
          <w:rFonts w:ascii="Arial" w:hAnsi="Arial" w:cs="Arial"/>
          <w:sz w:val="24"/>
          <w:szCs w:val="24"/>
          <w:lang w:val="ru-RU"/>
        </w:rPr>
        <w:t>,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хранящейся на ней информации во время ремонта.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Сервисный центр не возмещает ущерб, нанес</w:t>
      </w:r>
      <w:r w:rsidR="00291763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нный другому оборудованию, работающему в сопряжении с данной аппаратурой.</w:t>
      </w:r>
    </w:p>
    <w:p w:rsidR="006233DC" w:rsidRPr="005C09A8" w:rsidRDefault="006233DC" w:rsidP="004E653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Условия га</w:t>
      </w:r>
      <w:r w:rsidR="00291763">
        <w:rPr>
          <w:rFonts w:ascii="Arial" w:hAnsi="Arial" w:cs="Arial"/>
          <w:sz w:val="24"/>
          <w:szCs w:val="24"/>
          <w:lang w:val="ru-RU"/>
        </w:rPr>
        <w:t>рантии не предусматривают работ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 установке, подключению и наладке аппаратуры, а также консультаци</w:t>
      </w:r>
      <w:r w:rsidR="00291763">
        <w:rPr>
          <w:rFonts w:ascii="Arial" w:hAnsi="Arial" w:cs="Arial"/>
          <w:sz w:val="24"/>
          <w:szCs w:val="24"/>
          <w:lang w:val="ru-RU"/>
        </w:rPr>
        <w:t>й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по эксплуатации.</w:t>
      </w:r>
    </w:p>
    <w:p w:rsidR="005C09A8" w:rsidRDefault="005C09A8" w:rsidP="004E6537">
      <w:pPr>
        <w:widowControl/>
        <w:jc w:val="left"/>
        <w:rPr>
          <w:rFonts w:ascii="Arial" w:hAnsi="Arial" w:cs="Arial"/>
          <w:sz w:val="28"/>
          <w:szCs w:val="28"/>
          <w:lang w:val="ru-RU"/>
        </w:rPr>
      </w:pPr>
    </w:p>
    <w:p w:rsidR="00794622" w:rsidRPr="004E6537" w:rsidRDefault="00794622" w:rsidP="004E6537">
      <w:pPr>
        <w:widowControl/>
        <w:jc w:val="left"/>
        <w:rPr>
          <w:rFonts w:ascii="Arial" w:hAnsi="Arial" w:cs="Arial"/>
          <w:sz w:val="28"/>
          <w:szCs w:val="28"/>
          <w:lang w:val="ru-RU"/>
        </w:rPr>
      </w:pPr>
      <w:r w:rsidRPr="004E6537">
        <w:rPr>
          <w:rFonts w:ascii="Arial" w:hAnsi="Arial" w:cs="Arial"/>
          <w:sz w:val="28"/>
          <w:szCs w:val="28"/>
          <w:lang w:val="ru-RU"/>
        </w:rPr>
        <w:br w:type="page"/>
      </w:r>
    </w:p>
    <w:p w:rsidR="005C09A8" w:rsidRPr="00470F5C" w:rsidRDefault="005C09A8" w:rsidP="00791B7E">
      <w:pPr>
        <w:shd w:val="clear" w:color="auto" w:fill="FFFFFF"/>
        <w:ind w:right="-2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lastRenderedPageBreak/>
        <w:t>Ограничения гарантии</w:t>
      </w:r>
    </w:p>
    <w:p w:rsidR="005C09A8" w:rsidRDefault="005C09A8" w:rsidP="00BF7118">
      <w:pPr>
        <w:shd w:val="clear" w:color="auto" w:fill="FFFFFF"/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E82F7C" w:rsidRPr="000B14DA" w:rsidRDefault="00BF7118" w:rsidP="00BF7118">
      <w:pPr>
        <w:shd w:val="clear" w:color="auto" w:fill="FFFFFF"/>
        <w:ind w:left="284" w:right="139"/>
        <w:rPr>
          <w:rFonts w:ascii="Arial" w:hAnsi="Arial" w:cs="Arial"/>
          <w:sz w:val="24"/>
          <w:szCs w:val="24"/>
          <w:lang w:val="ru-RU"/>
        </w:rPr>
      </w:pPr>
      <w:r w:rsidRPr="00BF7118">
        <w:rPr>
          <w:rFonts w:ascii="Arial" w:hAnsi="Arial" w:cs="Arial"/>
          <w:sz w:val="24"/>
          <w:szCs w:val="24"/>
          <w:lang w:val="ru-RU"/>
        </w:rPr>
        <w:t xml:space="preserve">Гарантийные обязательства </w:t>
      </w:r>
      <w:r>
        <w:rPr>
          <w:rFonts w:ascii="Arial" w:hAnsi="Arial" w:cs="Arial"/>
          <w:sz w:val="24"/>
          <w:szCs w:val="24"/>
          <w:lang w:val="ru-RU"/>
        </w:rPr>
        <w:t>недействительны</w:t>
      </w:r>
      <w:r w:rsidRPr="00BF7118">
        <w:rPr>
          <w:rFonts w:ascii="Arial" w:hAnsi="Arial" w:cs="Arial"/>
          <w:sz w:val="24"/>
          <w:szCs w:val="24"/>
          <w:lang w:val="ru-RU"/>
        </w:rPr>
        <w:t xml:space="preserve"> в следующих случаях: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Использование аппаратуры не по назначению.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Неправильная или небрежная эксплуатация аппаратуры, транспортировка, нарушение условий и правил эксплуатации, в том числе вследствие воздействия высоких или низких температур, электромагнитного излучения, высокой влажности, запыл</w:t>
      </w:r>
      <w:r w:rsidR="00995ACD">
        <w:rPr>
          <w:rFonts w:ascii="Arial" w:hAnsi="Arial" w:cs="Arial"/>
          <w:sz w:val="24"/>
          <w:szCs w:val="24"/>
          <w:lang w:val="ru-RU"/>
        </w:rPr>
        <w:t>ё</w:t>
      </w:r>
      <w:r w:rsidRPr="005C09A8">
        <w:rPr>
          <w:rFonts w:ascii="Arial" w:hAnsi="Arial" w:cs="Arial"/>
          <w:sz w:val="24"/>
          <w:szCs w:val="24"/>
          <w:lang w:val="ru-RU"/>
        </w:rPr>
        <w:t>нности и т.д.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Попадание внутрь корпуса жидкости, насекомых и других посторонних веществ, существ и предметов.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Механические повреждения аппаратуры.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Несанкционированное тестирование или ремонт, или попытки</w:t>
      </w:r>
      <w:r w:rsidR="00291763">
        <w:rPr>
          <w:rFonts w:ascii="Arial" w:hAnsi="Arial" w:cs="Arial"/>
          <w:sz w:val="24"/>
          <w:szCs w:val="24"/>
          <w:lang w:val="ru-RU"/>
        </w:rPr>
        <w:t xml:space="preserve"> внесения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изменени</w:t>
      </w:r>
      <w:r w:rsidR="00291763">
        <w:rPr>
          <w:rFonts w:ascii="Arial" w:hAnsi="Arial" w:cs="Arial"/>
          <w:sz w:val="24"/>
          <w:szCs w:val="24"/>
          <w:lang w:val="ru-RU"/>
        </w:rPr>
        <w:t>й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в конструкци</w:t>
      </w:r>
      <w:r w:rsidR="00291763">
        <w:rPr>
          <w:rFonts w:ascii="Arial" w:hAnsi="Arial" w:cs="Arial"/>
          <w:sz w:val="24"/>
          <w:szCs w:val="24"/>
          <w:lang w:val="ru-RU"/>
        </w:rPr>
        <w:t>ю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аппаратуры или в его программно</w:t>
      </w:r>
      <w:r w:rsidR="00291763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 обеспечени</w:t>
      </w:r>
      <w:r w:rsidR="00291763">
        <w:rPr>
          <w:rFonts w:ascii="Arial" w:hAnsi="Arial" w:cs="Arial"/>
          <w:sz w:val="24"/>
          <w:szCs w:val="24"/>
          <w:lang w:val="ru-RU"/>
        </w:rPr>
        <w:t>е</w:t>
      </w:r>
      <w:r w:rsidRPr="005C09A8">
        <w:rPr>
          <w:rFonts w:ascii="Arial" w:hAnsi="Arial" w:cs="Arial"/>
          <w:sz w:val="24"/>
          <w:szCs w:val="24"/>
          <w:lang w:val="ru-RU"/>
        </w:rPr>
        <w:t>, в том числе неуполномоченным лицом или организацией.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Появление повреждений аппаратуры, полученных в результате несчастного случая, стихийного бедствия или други</w:t>
      </w:r>
      <w:r w:rsidR="00995ACD">
        <w:rPr>
          <w:rFonts w:ascii="Arial" w:hAnsi="Arial" w:cs="Arial"/>
          <w:sz w:val="24"/>
          <w:szCs w:val="24"/>
          <w:lang w:val="ru-RU"/>
        </w:rPr>
        <w:t>х причин</w:t>
      </w:r>
      <w:r w:rsidRPr="005C09A8">
        <w:rPr>
          <w:rFonts w:ascii="Arial" w:hAnsi="Arial" w:cs="Arial"/>
          <w:sz w:val="24"/>
          <w:szCs w:val="24"/>
          <w:lang w:val="ru-RU"/>
        </w:rPr>
        <w:t>, находящи</w:t>
      </w:r>
      <w:r w:rsidR="00995ACD">
        <w:rPr>
          <w:rFonts w:ascii="Arial" w:hAnsi="Arial" w:cs="Arial"/>
          <w:sz w:val="24"/>
          <w:szCs w:val="24"/>
          <w:lang w:val="ru-RU"/>
        </w:rPr>
        <w:t>х</w:t>
      </w:r>
      <w:r w:rsidRPr="005C09A8">
        <w:rPr>
          <w:rFonts w:ascii="Arial" w:hAnsi="Arial" w:cs="Arial"/>
          <w:sz w:val="24"/>
          <w:szCs w:val="24"/>
          <w:lang w:val="ru-RU"/>
        </w:rPr>
        <w:t xml:space="preserve">ся вне зоны ответственности </w:t>
      </w:r>
      <w:r w:rsidR="00BF7118">
        <w:rPr>
          <w:rFonts w:ascii="Arial" w:hAnsi="Arial" w:cs="Arial"/>
          <w:sz w:val="24"/>
          <w:szCs w:val="24"/>
          <w:lang w:val="ru-RU"/>
        </w:rPr>
        <w:t>С</w:t>
      </w:r>
      <w:r w:rsidRPr="005C09A8">
        <w:rPr>
          <w:rFonts w:ascii="Arial" w:hAnsi="Arial" w:cs="Arial"/>
          <w:sz w:val="24"/>
          <w:szCs w:val="24"/>
          <w:lang w:val="ru-RU"/>
        </w:rPr>
        <w:t>ервисного центра</w:t>
      </w:r>
      <w:r w:rsidR="00995ACD">
        <w:rPr>
          <w:rFonts w:ascii="Arial" w:hAnsi="Arial" w:cs="Arial"/>
          <w:sz w:val="24"/>
          <w:szCs w:val="24"/>
          <w:lang w:val="ru-RU"/>
        </w:rPr>
        <w:t>.</w:t>
      </w:r>
    </w:p>
    <w:p w:rsidR="005C09A8" w:rsidRPr="005C09A8" w:rsidRDefault="005C09A8" w:rsidP="005C09A8">
      <w:pPr>
        <w:pStyle w:val="ab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spacing w:before="120" w:after="120" w:line="276" w:lineRule="auto"/>
        <w:ind w:left="851" w:right="139" w:hanging="284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Появление неисправностей аппаратуры, вызванных нестабильной работой телекоммуникационных, питающих, кабельных сетей и электросетей.</w:t>
      </w:r>
    </w:p>
    <w:p w:rsidR="005C09A8" w:rsidRDefault="005C09A8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954BA6" w:rsidRDefault="00954BA6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954BA6" w:rsidRPr="005C09A8" w:rsidRDefault="00954BA6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5C09A8" w:rsidRPr="005C09A8" w:rsidRDefault="005C09A8" w:rsidP="000B14DA">
      <w:pPr>
        <w:shd w:val="clear" w:color="auto" w:fill="FFFFFF"/>
        <w:tabs>
          <w:tab w:val="left" w:pos="284"/>
        </w:tabs>
        <w:ind w:left="567"/>
        <w:rPr>
          <w:rFonts w:ascii="Arial" w:hAnsi="Arial" w:cs="Arial"/>
          <w:sz w:val="24"/>
          <w:szCs w:val="24"/>
          <w:lang w:val="ru-RU"/>
        </w:rPr>
      </w:pPr>
    </w:p>
    <w:p w:rsidR="00443D91" w:rsidRPr="00470F5C" w:rsidRDefault="00443D91" w:rsidP="00954BA6">
      <w:pPr>
        <w:shd w:val="clear" w:color="auto" w:fill="FFFFFF"/>
        <w:tabs>
          <w:tab w:val="left" w:pos="284"/>
        </w:tabs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470F5C">
        <w:rPr>
          <w:rFonts w:ascii="Arial" w:hAnsi="Arial" w:cs="Arial"/>
          <w:b/>
          <w:sz w:val="36"/>
          <w:szCs w:val="36"/>
          <w:lang w:val="ru-RU"/>
        </w:rPr>
        <w:t>Правила при</w:t>
      </w:r>
      <w:r w:rsidR="005C09A8">
        <w:rPr>
          <w:rFonts w:ascii="Arial" w:hAnsi="Arial" w:cs="Arial"/>
          <w:b/>
          <w:sz w:val="36"/>
          <w:szCs w:val="36"/>
          <w:lang w:val="ru-RU"/>
        </w:rPr>
        <w:t>ё</w:t>
      </w:r>
      <w:r w:rsidRPr="00470F5C">
        <w:rPr>
          <w:rFonts w:ascii="Arial" w:hAnsi="Arial" w:cs="Arial"/>
          <w:b/>
          <w:sz w:val="36"/>
          <w:szCs w:val="36"/>
          <w:lang w:val="ru-RU"/>
        </w:rPr>
        <w:t>ма оборудования в ремонт</w:t>
      </w:r>
    </w:p>
    <w:p w:rsidR="00470F5C" w:rsidRPr="000B14DA" w:rsidRDefault="00470F5C" w:rsidP="000B14DA">
      <w:p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Перед отправкой оборудования в ремонт необходимо сообщить об этом своему персональному менеджеру.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При отправке оборудования в ремонт транспортной компанией, упаковка должна иметь соответствующую маркировку. Образец вы можете найти на сайте</w:t>
      </w:r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0" w:history="1">
        <w:r w:rsidR="005C046C" w:rsidRPr="00264395">
          <w:rPr>
            <w:rStyle w:val="ac"/>
            <w:rFonts w:ascii="Arial" w:hAnsi="Arial" w:cs="Arial"/>
            <w:sz w:val="24"/>
            <w:szCs w:val="24"/>
            <w:lang w:val="ru-RU"/>
          </w:rPr>
          <w:t>www.ltv-cctv.ru</w:t>
        </w:r>
      </w:hyperlink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r w:rsidRPr="005C09A8">
        <w:rPr>
          <w:rFonts w:ascii="Arial" w:hAnsi="Arial" w:cs="Arial"/>
          <w:sz w:val="24"/>
          <w:szCs w:val="24"/>
          <w:lang w:val="ru-RU"/>
        </w:rPr>
        <w:t>в разделе Поддержка / Сервисное Обслуживание.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Необходимо приложить заполненный Акт рекламации, который можно найти в данном Паспорте или на сайте</w:t>
      </w:r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1" w:history="1">
        <w:r w:rsidR="005C046C" w:rsidRPr="00264395">
          <w:rPr>
            <w:rStyle w:val="ac"/>
            <w:rFonts w:ascii="Arial" w:hAnsi="Arial" w:cs="Arial"/>
            <w:sz w:val="24"/>
            <w:szCs w:val="24"/>
            <w:lang w:val="ru-RU"/>
          </w:rPr>
          <w:t>www.ltv-cctv.ru</w:t>
        </w:r>
      </w:hyperlink>
      <w:r w:rsidR="005C046C">
        <w:rPr>
          <w:rFonts w:ascii="Arial" w:hAnsi="Arial" w:cs="Arial"/>
          <w:sz w:val="24"/>
          <w:szCs w:val="24"/>
          <w:lang w:val="ru-RU"/>
        </w:rPr>
        <w:t xml:space="preserve"> </w:t>
      </w:r>
      <w:r w:rsidRPr="005C09A8">
        <w:rPr>
          <w:rFonts w:ascii="Arial" w:hAnsi="Arial" w:cs="Arial"/>
          <w:sz w:val="24"/>
          <w:szCs w:val="24"/>
          <w:lang w:val="ru-RU"/>
        </w:rPr>
        <w:t>в разделе Поддержка / Сервисное Обслуживание.</w:t>
      </w:r>
    </w:p>
    <w:p w:rsidR="00210B48" w:rsidRPr="005C09A8" w:rsidRDefault="00210B48" w:rsidP="0059062B">
      <w:pPr>
        <w:pStyle w:val="ab"/>
        <w:numPr>
          <w:ilvl w:val="0"/>
          <w:numId w:val="8"/>
        </w:numPr>
        <w:spacing w:before="120" w:after="120" w:line="276" w:lineRule="auto"/>
        <w:ind w:left="851" w:right="139" w:hanging="295"/>
        <w:contextualSpacing w:val="0"/>
        <w:rPr>
          <w:rFonts w:ascii="Arial" w:hAnsi="Arial" w:cs="Arial"/>
          <w:sz w:val="24"/>
          <w:szCs w:val="24"/>
          <w:lang w:val="ru-RU"/>
        </w:rPr>
      </w:pPr>
      <w:r w:rsidRPr="005C09A8">
        <w:rPr>
          <w:rFonts w:ascii="Arial" w:hAnsi="Arial" w:cs="Arial"/>
          <w:sz w:val="24"/>
          <w:szCs w:val="24"/>
          <w:lang w:val="ru-RU"/>
        </w:rPr>
        <w:t>Необходимо приложить копию УПД или товарной накладной, согласно которой было приобретено передаваемое в ремонт оборудование.</w:t>
      </w:r>
    </w:p>
    <w:p w:rsidR="00443D91" w:rsidRDefault="00443D91" w:rsidP="00443D91">
      <w:pPr>
        <w:spacing w:before="120" w:after="120" w:line="276" w:lineRule="auto"/>
        <w:rPr>
          <w:rFonts w:ascii="Arial" w:hAnsi="Arial" w:cs="Arial"/>
          <w:sz w:val="22"/>
          <w:szCs w:val="22"/>
          <w:lang w:val="ru-RU"/>
        </w:rPr>
      </w:pPr>
    </w:p>
    <w:p w:rsidR="00443D91" w:rsidRDefault="00443D91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B23B0A" w:rsidRPr="00470F5C" w:rsidRDefault="00B23B0A" w:rsidP="00954BA6">
      <w:pPr>
        <w:ind w:lef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70F5C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Акт </w:t>
      </w:r>
      <w:r w:rsidR="00864FD5" w:rsidRPr="00470F5C">
        <w:rPr>
          <w:rFonts w:ascii="Arial" w:hAnsi="Arial" w:cs="Arial"/>
          <w:b/>
          <w:sz w:val="32"/>
          <w:szCs w:val="32"/>
          <w:lang w:val="ru-RU"/>
        </w:rPr>
        <w:t>рекламации (</w:t>
      </w:r>
      <w:r w:rsidRPr="00470F5C">
        <w:rPr>
          <w:rFonts w:ascii="Arial" w:hAnsi="Arial" w:cs="Arial"/>
          <w:b/>
          <w:sz w:val="32"/>
          <w:szCs w:val="32"/>
          <w:lang w:val="ru-RU"/>
        </w:rPr>
        <w:t>при</w:t>
      </w:r>
      <w:r w:rsidR="004E6537" w:rsidRPr="00470F5C">
        <w:rPr>
          <w:rFonts w:ascii="Arial" w:hAnsi="Arial" w:cs="Arial"/>
          <w:b/>
          <w:sz w:val="32"/>
          <w:szCs w:val="32"/>
          <w:lang w:val="ru-RU"/>
        </w:rPr>
        <w:t>ё</w:t>
      </w:r>
      <w:r w:rsidRPr="00470F5C">
        <w:rPr>
          <w:rFonts w:ascii="Arial" w:hAnsi="Arial" w:cs="Arial"/>
          <w:b/>
          <w:sz w:val="32"/>
          <w:szCs w:val="32"/>
          <w:lang w:val="ru-RU"/>
        </w:rPr>
        <w:t>ма-передачи оборудования в ремонт</w:t>
      </w:r>
      <w:r w:rsidR="00864FD5" w:rsidRPr="00470F5C">
        <w:rPr>
          <w:rFonts w:ascii="Arial" w:hAnsi="Arial" w:cs="Arial"/>
          <w:b/>
          <w:sz w:val="32"/>
          <w:szCs w:val="32"/>
          <w:lang w:val="ru-RU"/>
        </w:rPr>
        <w:t>)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Наименование покупателя, согласно документам 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</w:t>
      </w:r>
      <w:r w:rsidR="004E6537">
        <w:rPr>
          <w:rFonts w:ascii="Arial" w:hAnsi="Arial" w:cs="Arial"/>
          <w:sz w:val="22"/>
          <w:szCs w:val="22"/>
          <w:lang w:val="ru-RU"/>
        </w:rPr>
        <w:t>___________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94622">
        <w:rPr>
          <w:rFonts w:ascii="Arial" w:hAnsi="Arial" w:cs="Arial"/>
          <w:sz w:val="22"/>
          <w:szCs w:val="22"/>
          <w:lang w:val="ru-RU"/>
        </w:rPr>
        <w:t>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 xml:space="preserve">Дата и номер </w:t>
      </w:r>
      <w:r>
        <w:rPr>
          <w:rFonts w:ascii="Arial" w:hAnsi="Arial" w:cs="Arial"/>
          <w:sz w:val="22"/>
          <w:szCs w:val="22"/>
          <w:lang w:val="ru-RU"/>
        </w:rPr>
        <w:t>УПД/</w:t>
      </w:r>
      <w:r w:rsidRPr="00794622">
        <w:rPr>
          <w:rFonts w:ascii="Arial" w:hAnsi="Arial" w:cs="Arial"/>
          <w:sz w:val="22"/>
          <w:szCs w:val="22"/>
          <w:lang w:val="ru-RU"/>
        </w:rPr>
        <w:t>товарной накладной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</w:t>
      </w:r>
    </w:p>
    <w:p w:rsidR="00B23B0A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Наименования изделия </w:t>
      </w:r>
      <w:r w:rsidR="00B23B0A">
        <w:rPr>
          <w:rFonts w:ascii="Arial" w:hAnsi="Arial" w:cs="Arial"/>
          <w:sz w:val="22"/>
          <w:szCs w:val="22"/>
          <w:lang w:val="ru-RU"/>
        </w:rPr>
        <w:t>__</w:t>
      </w:r>
      <w:r>
        <w:rPr>
          <w:rFonts w:ascii="Arial" w:hAnsi="Arial" w:cs="Arial"/>
          <w:sz w:val="22"/>
          <w:szCs w:val="22"/>
          <w:lang w:val="ru-RU"/>
        </w:rPr>
        <w:t>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</w:t>
      </w:r>
      <w:r>
        <w:rPr>
          <w:rFonts w:ascii="Arial" w:hAnsi="Arial" w:cs="Arial"/>
          <w:sz w:val="22"/>
          <w:szCs w:val="22"/>
          <w:lang w:val="ru-RU"/>
        </w:rPr>
        <w:t>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Серийный номер</w:t>
      </w:r>
      <w:r>
        <w:rPr>
          <w:rFonts w:ascii="Arial" w:hAnsi="Arial" w:cs="Arial"/>
          <w:sz w:val="22"/>
          <w:szCs w:val="22"/>
          <w:lang w:val="ru-RU"/>
        </w:rPr>
        <w:t xml:space="preserve"> _</w:t>
      </w:r>
      <w:r w:rsidRPr="00794622"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Комплектация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</w:t>
      </w:r>
      <w:r>
        <w:rPr>
          <w:rFonts w:ascii="Arial" w:hAnsi="Arial" w:cs="Arial"/>
          <w:sz w:val="22"/>
          <w:szCs w:val="22"/>
          <w:lang w:val="ru-RU"/>
        </w:rPr>
        <w:t>_______</w:t>
      </w:r>
    </w:p>
    <w:p w:rsidR="00B23B0A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</w:t>
      </w:r>
      <w:r w:rsidR="00B23B0A">
        <w:rPr>
          <w:rFonts w:ascii="Arial" w:hAnsi="Arial" w:cs="Arial"/>
          <w:sz w:val="22"/>
          <w:szCs w:val="22"/>
          <w:lang w:val="ru-RU"/>
        </w:rPr>
        <w:t>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</w:t>
      </w:r>
      <w:r w:rsidRPr="00794622">
        <w:rPr>
          <w:rFonts w:ascii="Arial" w:hAnsi="Arial" w:cs="Arial"/>
          <w:sz w:val="22"/>
          <w:szCs w:val="22"/>
          <w:lang w:val="ru-RU"/>
        </w:rPr>
        <w:t>писание неисправности</w:t>
      </w:r>
      <w:r>
        <w:rPr>
          <w:rFonts w:ascii="Arial" w:hAnsi="Arial" w:cs="Arial"/>
          <w:sz w:val="22"/>
          <w:szCs w:val="22"/>
          <w:lang w:val="ru-RU"/>
        </w:rPr>
        <w:t xml:space="preserve"> оборудования, т.е. в ч</w:t>
      </w:r>
      <w:r w:rsidR="005C046C">
        <w:rPr>
          <w:rFonts w:ascii="Arial" w:hAnsi="Arial" w:cs="Arial"/>
          <w:sz w:val="22"/>
          <w:szCs w:val="22"/>
          <w:lang w:val="ru-RU"/>
        </w:rPr>
        <w:t>ё</w:t>
      </w:r>
      <w:r>
        <w:rPr>
          <w:rFonts w:ascii="Arial" w:hAnsi="Arial" w:cs="Arial"/>
          <w:sz w:val="22"/>
          <w:szCs w:val="22"/>
          <w:lang w:val="ru-RU"/>
        </w:rPr>
        <w:t xml:space="preserve">м именно проявляется неисправность. Просим принять во внимание, что описание </w:t>
      </w:r>
      <w:r w:rsidRPr="00794622">
        <w:rPr>
          <w:rFonts w:ascii="Arial" w:hAnsi="Arial" w:cs="Arial"/>
          <w:sz w:val="22"/>
          <w:szCs w:val="22"/>
          <w:lang w:val="ru-RU"/>
        </w:rPr>
        <w:t>«</w:t>
      </w:r>
      <w:r w:rsidRPr="0074024B">
        <w:rPr>
          <w:rFonts w:ascii="Arial" w:hAnsi="Arial" w:cs="Arial"/>
          <w:i/>
          <w:sz w:val="22"/>
          <w:szCs w:val="22"/>
          <w:lang w:val="ru-RU"/>
        </w:rPr>
        <w:t>НЕ РАБОТАЕТ</w:t>
      </w:r>
      <w:r w:rsidRPr="00794622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 xml:space="preserve">Сервисным центром </w:t>
      </w:r>
      <w:r w:rsidRPr="00794622">
        <w:rPr>
          <w:rFonts w:ascii="Arial" w:hAnsi="Arial" w:cs="Arial"/>
          <w:sz w:val="22"/>
          <w:szCs w:val="22"/>
          <w:lang w:val="ru-RU"/>
        </w:rPr>
        <w:t>не рассматривается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>
        <w:rPr>
          <w:rFonts w:ascii="Arial" w:hAnsi="Arial" w:cs="Arial"/>
          <w:sz w:val="22"/>
          <w:szCs w:val="22"/>
          <w:lang w:val="ru-RU"/>
        </w:rPr>
        <w:t>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Место установки изделия: внутри отапливаемого помещения, внутри неотапливаемого помещения, на улице (выделите нужное или </w:t>
      </w:r>
      <w:r w:rsidR="00B010E4">
        <w:rPr>
          <w:rFonts w:ascii="Arial" w:hAnsi="Arial" w:cs="Arial"/>
          <w:sz w:val="22"/>
          <w:szCs w:val="22"/>
          <w:lang w:val="ru-RU"/>
        </w:rPr>
        <w:t>напишите</w:t>
      </w:r>
      <w:r>
        <w:rPr>
          <w:rFonts w:ascii="Arial" w:hAnsi="Arial" w:cs="Arial"/>
          <w:sz w:val="22"/>
          <w:szCs w:val="22"/>
          <w:lang w:val="ru-RU"/>
        </w:rPr>
        <w:t xml:space="preserve"> свой вариант) 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 w:rsidR="004E6537">
        <w:rPr>
          <w:rFonts w:ascii="Arial" w:hAnsi="Arial" w:cs="Arial"/>
          <w:sz w:val="22"/>
          <w:szCs w:val="22"/>
          <w:lang w:val="ru-RU"/>
        </w:rPr>
        <w:t>__</w:t>
      </w:r>
      <w:r>
        <w:rPr>
          <w:rFonts w:ascii="Arial" w:hAnsi="Arial" w:cs="Arial"/>
          <w:sz w:val="22"/>
          <w:szCs w:val="22"/>
          <w:lang w:val="ru-RU"/>
        </w:rPr>
        <w:t>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Контактное лицо (Ф.И.О.)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__________________</w:t>
      </w:r>
      <w:r>
        <w:rPr>
          <w:rFonts w:ascii="Arial" w:hAnsi="Arial" w:cs="Arial"/>
          <w:sz w:val="22"/>
          <w:szCs w:val="22"/>
          <w:lang w:val="ru-RU"/>
        </w:rPr>
        <w:t>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>
        <w:rPr>
          <w:rFonts w:ascii="Arial" w:hAnsi="Arial" w:cs="Arial"/>
          <w:sz w:val="22"/>
          <w:szCs w:val="22"/>
          <w:lang w:val="ru-RU"/>
        </w:rPr>
        <w:t>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  <w:lang w:val="ru-RU"/>
        </w:rPr>
        <w:t>___________________________________________________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</w:p>
    <w:p w:rsidR="00B23B0A" w:rsidRPr="00794622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______________________</w:t>
      </w:r>
    </w:p>
    <w:p w:rsidR="00B23B0A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</w:t>
      </w:r>
      <w:r w:rsidRPr="00794622">
        <w:rPr>
          <w:rFonts w:ascii="Arial" w:hAnsi="Arial" w:cs="Arial"/>
          <w:sz w:val="22"/>
          <w:szCs w:val="22"/>
          <w:lang w:val="ru-RU"/>
        </w:rPr>
        <w:t>тактн</w:t>
      </w:r>
      <w:r>
        <w:rPr>
          <w:rFonts w:ascii="Arial" w:hAnsi="Arial" w:cs="Arial"/>
          <w:sz w:val="22"/>
          <w:szCs w:val="22"/>
          <w:lang w:val="ru-RU"/>
        </w:rPr>
        <w:t xml:space="preserve">ый телефон </w:t>
      </w:r>
      <w:r w:rsidRPr="00794622">
        <w:rPr>
          <w:rFonts w:ascii="Arial" w:hAnsi="Arial" w:cs="Arial"/>
          <w:sz w:val="22"/>
          <w:szCs w:val="22"/>
          <w:lang w:val="ru-RU"/>
        </w:rPr>
        <w:t>_</w:t>
      </w:r>
      <w:r w:rsidR="004E6537">
        <w:rPr>
          <w:rFonts w:ascii="Arial" w:hAnsi="Arial" w:cs="Arial"/>
          <w:sz w:val="22"/>
          <w:szCs w:val="22"/>
          <w:lang w:val="ru-RU"/>
        </w:rPr>
        <w:t>______________</w:t>
      </w:r>
      <w:r>
        <w:rPr>
          <w:rFonts w:ascii="Arial" w:hAnsi="Arial" w:cs="Arial"/>
          <w:sz w:val="22"/>
          <w:szCs w:val="22"/>
          <w:lang w:val="ru-RU"/>
        </w:rPr>
        <w:t>________________________________________________</w:t>
      </w:r>
    </w:p>
    <w:p w:rsidR="00B23B0A" w:rsidRPr="00794622" w:rsidRDefault="004E6537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</w:t>
      </w:r>
      <w:r w:rsidR="00B23B0A" w:rsidRPr="00794622">
        <w:rPr>
          <w:rFonts w:ascii="Arial" w:hAnsi="Arial" w:cs="Arial"/>
          <w:sz w:val="22"/>
          <w:szCs w:val="22"/>
          <w:lang w:val="ru-RU"/>
        </w:rPr>
        <w:t>______________________________________________</w:t>
      </w:r>
      <w:r w:rsidR="00B23B0A">
        <w:rPr>
          <w:rFonts w:ascii="Arial" w:hAnsi="Arial" w:cs="Arial"/>
          <w:sz w:val="22"/>
          <w:szCs w:val="22"/>
          <w:lang w:val="ru-RU"/>
        </w:rPr>
        <w:t>__________________</w:t>
      </w:r>
    </w:p>
    <w:p w:rsidR="00B23B0A" w:rsidRPr="00794622" w:rsidRDefault="00B23B0A" w:rsidP="004E6537">
      <w:pPr>
        <w:spacing w:after="120" w:line="276" w:lineRule="auto"/>
        <w:ind w:left="284"/>
        <w:rPr>
          <w:rFonts w:ascii="Arial" w:hAnsi="Arial" w:cs="Arial"/>
          <w:sz w:val="22"/>
          <w:szCs w:val="22"/>
          <w:lang w:val="ru-RU"/>
        </w:rPr>
      </w:pPr>
      <w:r w:rsidRPr="00794622">
        <w:rPr>
          <w:rFonts w:ascii="Arial" w:hAnsi="Arial" w:cs="Arial"/>
          <w:sz w:val="22"/>
          <w:szCs w:val="22"/>
        </w:rPr>
        <w:t>E</w:t>
      </w:r>
      <w:r w:rsidRPr="00794622">
        <w:rPr>
          <w:rFonts w:ascii="Arial" w:hAnsi="Arial" w:cs="Arial"/>
          <w:sz w:val="22"/>
          <w:szCs w:val="22"/>
          <w:lang w:val="ru-RU"/>
        </w:rPr>
        <w:t>-</w:t>
      </w:r>
      <w:r w:rsidRPr="00794622">
        <w:rPr>
          <w:rFonts w:ascii="Arial" w:hAnsi="Arial" w:cs="Arial"/>
          <w:sz w:val="22"/>
          <w:szCs w:val="22"/>
        </w:rPr>
        <w:t>mail</w:t>
      </w:r>
      <w:r w:rsidR="004E6537">
        <w:rPr>
          <w:rFonts w:ascii="Arial" w:hAnsi="Arial" w:cs="Arial"/>
          <w:sz w:val="22"/>
          <w:szCs w:val="22"/>
          <w:lang w:val="ru-RU"/>
        </w:rPr>
        <w:t xml:space="preserve"> 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________________________</w:t>
      </w:r>
      <w:r w:rsidR="004E6537">
        <w:rPr>
          <w:rFonts w:ascii="Arial" w:hAnsi="Arial" w:cs="Arial"/>
          <w:sz w:val="22"/>
          <w:szCs w:val="22"/>
          <w:lang w:val="ru-RU"/>
        </w:rPr>
        <w:t>______________________________</w:t>
      </w:r>
      <w:r w:rsidRPr="00794622">
        <w:rPr>
          <w:rFonts w:ascii="Arial" w:hAnsi="Arial" w:cs="Arial"/>
          <w:sz w:val="22"/>
          <w:szCs w:val="22"/>
          <w:lang w:val="ru-RU"/>
        </w:rPr>
        <w:t>_____________________</w:t>
      </w:r>
    </w:p>
    <w:p w:rsidR="00B23B0A" w:rsidRPr="00794622" w:rsidRDefault="00B23B0A" w:rsidP="00BF7118">
      <w:pPr>
        <w:ind w:left="284"/>
        <w:rPr>
          <w:rFonts w:ascii="Arial" w:hAnsi="Arial" w:cs="Arial"/>
          <w:sz w:val="22"/>
          <w:szCs w:val="22"/>
          <w:lang w:val="ru-RU"/>
        </w:rPr>
      </w:pPr>
    </w:p>
    <w:p w:rsidR="00B23B0A" w:rsidRPr="007D1C99" w:rsidRDefault="00B23B0A" w:rsidP="00BF7118">
      <w:pPr>
        <w:spacing w:after="360"/>
        <w:jc w:val="right"/>
        <w:rPr>
          <w:rFonts w:ascii="Arial" w:hAnsi="Arial" w:cs="Arial"/>
          <w:sz w:val="22"/>
          <w:szCs w:val="22"/>
          <w:lang w:val="ru-RU"/>
        </w:rPr>
      </w:pPr>
      <w:r w:rsidRPr="007D1C99">
        <w:rPr>
          <w:rFonts w:ascii="Arial" w:hAnsi="Arial" w:cs="Arial"/>
          <w:sz w:val="22"/>
          <w:szCs w:val="22"/>
          <w:lang w:val="ru-RU"/>
        </w:rPr>
        <w:t>Дата ____________________</w:t>
      </w:r>
    </w:p>
    <w:p w:rsidR="00B23B0A" w:rsidRPr="007D1C99" w:rsidRDefault="00B23B0A" w:rsidP="00BF7118">
      <w:pPr>
        <w:spacing w:line="276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7D1C99">
        <w:rPr>
          <w:rFonts w:ascii="Arial" w:hAnsi="Arial" w:cs="Arial"/>
          <w:sz w:val="22"/>
          <w:szCs w:val="22"/>
          <w:lang w:val="ru-RU"/>
        </w:rPr>
        <w:t>Подпись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D1C99">
        <w:rPr>
          <w:rFonts w:ascii="Arial" w:hAnsi="Arial" w:cs="Arial"/>
          <w:sz w:val="22"/>
          <w:szCs w:val="22"/>
          <w:lang w:val="ru-RU"/>
        </w:rPr>
        <w:t>____________________</w:t>
      </w:r>
    </w:p>
    <w:p w:rsidR="007F5C5D" w:rsidRDefault="007F5C5D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</w:pPr>
    </w:p>
    <w:p w:rsidR="00412F5A" w:rsidRDefault="00412F5A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</w:pPr>
    </w:p>
    <w:p w:rsidR="00412F5A" w:rsidRDefault="00412F5A" w:rsidP="00BF7118">
      <w:pPr>
        <w:framePr w:hSpace="180" w:wrap="around" w:vAnchor="text" w:hAnchor="margin" w:xAlign="center" w:y="1"/>
        <w:suppressOverlap/>
        <w:rPr>
          <w:rFonts w:ascii="Arial" w:hAnsi="Arial" w:cs="Arial"/>
          <w:sz w:val="16"/>
          <w:szCs w:val="16"/>
          <w:lang w:val="ru-RU"/>
        </w:rPr>
        <w:sectPr w:rsidR="00412F5A" w:rsidSect="003973D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851" w:left="851" w:header="680" w:footer="680" w:gutter="0"/>
          <w:cols w:space="708"/>
          <w:titlePg/>
          <w:docGrid w:linePitch="360"/>
        </w:sectPr>
      </w:pPr>
    </w:p>
    <w:tbl>
      <w:tblPr>
        <w:tblStyle w:val="1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3"/>
      </w:tblGrid>
      <w:tr w:rsidR="00DD1F08" w:rsidRPr="00DD1F08" w:rsidTr="004730BA">
        <w:tc>
          <w:tcPr>
            <w:tcW w:w="9423" w:type="dxa"/>
          </w:tcPr>
          <w:p w:rsidR="00DD1F08" w:rsidRPr="00DD1F08" w:rsidRDefault="00DD1F08" w:rsidP="00DD1F08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lastRenderedPageBreak/>
              <w:t>СВИДЕТЕЛЬСТВО О ПРИЁМКЕ</w:t>
            </w:r>
          </w:p>
          <w:p w:rsidR="00DD1F08" w:rsidRPr="00DD1F08" w:rsidRDefault="00DD1F08" w:rsidP="00DD1F0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582C8E">
            <w:pPr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Наименование: </w:t>
            </w:r>
            <w:r w:rsidR="00B36DA6" w:rsidRPr="00B36DA6">
              <w:rPr>
                <w:rFonts w:ascii="Arial" w:hAnsi="Arial" w:cs="Arial"/>
                <w:sz w:val="24"/>
                <w:szCs w:val="24"/>
                <w:lang w:val="ru-RU"/>
              </w:rPr>
              <w:t>LTV-1RN0</w:t>
            </w:r>
            <w:r w:rsidR="005D786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B36DA6" w:rsidRPr="00B36DA6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AF7C4C" w:rsidRPr="00AF7C4C">
              <w:rPr>
                <w:rFonts w:ascii="Arial" w:hAnsi="Arial" w:cs="Arial"/>
                <w:sz w:val="24"/>
                <w:szCs w:val="24"/>
                <w:lang w:val="ru-RU"/>
              </w:rPr>
              <w:t>-P</w:t>
            </w:r>
            <w:r w:rsidR="00582C8E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F417E" w:rsidRPr="008F417E">
              <w:rPr>
                <w:rFonts w:ascii="Arial" w:hAnsi="Arial" w:cs="Arial"/>
                <w:sz w:val="24"/>
                <w:szCs w:val="24"/>
                <w:lang w:val="ru-RU"/>
              </w:rPr>
              <w:t xml:space="preserve">4-х канальный </w:t>
            </w:r>
            <w:r w:rsidR="00874DBC" w:rsidRPr="00874DBC">
              <w:rPr>
                <w:rFonts w:ascii="Arial" w:hAnsi="Arial" w:cs="Arial"/>
                <w:sz w:val="24"/>
                <w:szCs w:val="24"/>
                <w:lang w:val="ru-RU"/>
              </w:rPr>
              <w:t>IP-видеорегистратор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Заводской номер __________</w:t>
            </w:r>
            <w:r w:rsidR="00BD59C8" w:rsidRPr="00284AEA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_______, дата выпуска ______</w:t>
            </w:r>
            <w:r w:rsidR="00BD59C8" w:rsidRPr="00284AEA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</w:t>
            </w:r>
          </w:p>
          <w:p w:rsidR="00DD1F08" w:rsidRPr="00444439" w:rsidRDefault="00DD1F08" w:rsidP="00444439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D1F08" w:rsidRPr="00BD59C8" w:rsidTr="004730BA">
        <w:tc>
          <w:tcPr>
            <w:tcW w:w="9423" w:type="dxa"/>
          </w:tcPr>
          <w:p w:rsidR="00DD1F08" w:rsidRPr="00DD1F08" w:rsidRDefault="00DD1F08" w:rsidP="00444439">
            <w:pPr>
              <w:spacing w:before="120"/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t>ОТМЕТКИ ПРОДАВЦА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Продавец: _________________________________________________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Дата продажи «___» ________________20___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г.                              </w:t>
            </w:r>
            <w:proofErr w:type="spell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м.п</w:t>
            </w:r>
            <w:proofErr w:type="spell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1F08" w:rsidRPr="006259D5" w:rsidTr="004730BA">
        <w:tc>
          <w:tcPr>
            <w:tcW w:w="9423" w:type="dxa"/>
          </w:tcPr>
          <w:p w:rsidR="00DD1F08" w:rsidRPr="00DD1F08" w:rsidRDefault="00DD1F08" w:rsidP="00444439">
            <w:pPr>
              <w:spacing w:before="120"/>
              <w:jc w:val="left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DD1F08">
              <w:rPr>
                <w:rFonts w:ascii="Arial" w:hAnsi="Arial" w:cs="Arial"/>
                <w:b/>
                <w:sz w:val="26"/>
                <w:szCs w:val="26"/>
                <w:lang w:val="ru-RU"/>
              </w:rPr>
              <w:t>ОТМЕТКИ О ВВОДЕ В ЭКСПЛУАТАЦИЮ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Монтажная организация 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Дата ввода в эксплуатацию «__</w:t>
            </w:r>
            <w:proofErr w:type="gram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_»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proofErr w:type="gram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_____________20___</w:t>
            </w:r>
            <w:r w:rsidR="00BD59C8" w:rsidRPr="00BD59C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 xml:space="preserve">г.           </w:t>
            </w:r>
            <w:proofErr w:type="spellStart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м.п</w:t>
            </w:r>
            <w:proofErr w:type="spellEnd"/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Служебные отметки _________________________________________</w:t>
            </w:r>
          </w:p>
          <w:p w:rsidR="00DD1F08" w:rsidRPr="00DD1F08" w:rsidRDefault="00DD1F08" w:rsidP="00DD1F08">
            <w:pPr>
              <w:spacing w:before="24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1F08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___________________________________________________________</w:t>
            </w:r>
          </w:p>
          <w:p w:rsidR="00DD1F08" w:rsidRPr="00DD1F08" w:rsidRDefault="00DD1F08" w:rsidP="00DD1F08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A3F96" w:rsidRDefault="000A3F96" w:rsidP="00444439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DD1F08">
        <w:rPr>
          <w:rFonts w:ascii="Arial" w:hAnsi="Arial" w:cs="Arial"/>
          <w:b/>
          <w:sz w:val="22"/>
          <w:szCs w:val="22"/>
          <w:u w:val="single"/>
          <w:lang w:val="ru-RU"/>
        </w:rPr>
        <w:t>Контактная информация:</w:t>
      </w:r>
    </w:p>
    <w:p w:rsidR="00412F5A" w:rsidRPr="00DD1F08" w:rsidRDefault="00412F5A" w:rsidP="00444439">
      <w:pPr>
        <w:spacing w:before="120" w:line="360" w:lineRule="auto"/>
        <w:ind w:left="567" w:right="142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Центральный офис:</w:t>
      </w:r>
      <w:r w:rsidR="000A3F96" w:rsidRPr="00DD1F08">
        <w:rPr>
          <w:rFonts w:ascii="Arial" w:hAnsi="Arial" w:cs="Arial"/>
          <w:sz w:val="22"/>
          <w:szCs w:val="22"/>
          <w:lang w:val="ru-RU"/>
        </w:rPr>
        <w:t xml:space="preserve"> </w:t>
      </w:r>
      <w:r w:rsidRPr="00DD1F08">
        <w:rPr>
          <w:rFonts w:ascii="Arial" w:hAnsi="Arial" w:cs="Arial"/>
          <w:sz w:val="22"/>
          <w:szCs w:val="22"/>
          <w:lang w:val="ru-RU"/>
        </w:rPr>
        <w:t>125040, Москва, 1-я ул. Ямского поля, д. 28.</w:t>
      </w: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Тел</w:t>
      </w:r>
      <w:r w:rsidR="000A3F96" w:rsidRPr="00DD1F08">
        <w:rPr>
          <w:rFonts w:ascii="Arial" w:hAnsi="Arial" w:cs="Arial"/>
          <w:sz w:val="22"/>
          <w:szCs w:val="22"/>
          <w:lang w:val="ru-RU"/>
        </w:rPr>
        <w:t>ефоны</w:t>
      </w:r>
      <w:r w:rsidRPr="00DD1F08">
        <w:rPr>
          <w:rFonts w:ascii="Arial" w:hAnsi="Arial" w:cs="Arial"/>
          <w:sz w:val="22"/>
          <w:szCs w:val="22"/>
          <w:lang w:val="ru-RU"/>
        </w:rPr>
        <w:t>: (</w:t>
      </w:r>
      <w:r w:rsidR="00284AEA">
        <w:rPr>
          <w:rFonts w:ascii="Arial" w:hAnsi="Arial" w:cs="Arial"/>
          <w:sz w:val="22"/>
          <w:szCs w:val="22"/>
          <w:lang w:val="ru-RU"/>
        </w:rPr>
        <w:t xml:space="preserve">495) 637-63-17, (495) 280-77-50. </w:t>
      </w:r>
      <w:r w:rsidRPr="00DD1F08">
        <w:rPr>
          <w:rFonts w:ascii="Arial" w:hAnsi="Arial" w:cs="Arial"/>
          <w:sz w:val="22"/>
          <w:szCs w:val="22"/>
          <w:lang w:val="ru-RU"/>
        </w:rPr>
        <w:t xml:space="preserve"> Факс: (495) 637-63-16.</w:t>
      </w:r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E-</w:t>
      </w:r>
      <w:proofErr w:type="spellStart"/>
      <w:r w:rsidRPr="00DD1F08">
        <w:rPr>
          <w:rFonts w:ascii="Arial" w:hAnsi="Arial" w:cs="Arial"/>
          <w:sz w:val="22"/>
          <w:szCs w:val="22"/>
          <w:lang w:val="ru-RU"/>
        </w:rPr>
        <w:t>mail</w:t>
      </w:r>
      <w:proofErr w:type="spellEnd"/>
      <w:r w:rsidRPr="00DD1F08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16" w:history="1">
        <w:r w:rsidR="000A3F96" w:rsidRPr="00DD1F08">
          <w:rPr>
            <w:rStyle w:val="ac"/>
            <w:rFonts w:ascii="Arial" w:hAnsi="Arial" w:cs="Arial"/>
            <w:sz w:val="22"/>
            <w:szCs w:val="22"/>
            <w:lang w:val="ru-RU"/>
          </w:rPr>
          <w:t>luis@luis.ru</w:t>
        </w:r>
      </w:hyperlink>
    </w:p>
    <w:p w:rsidR="00412F5A" w:rsidRPr="00DD1F08" w:rsidRDefault="00412F5A" w:rsidP="000A3F96">
      <w:pPr>
        <w:spacing w:line="360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 xml:space="preserve">Сайт компании: </w:t>
      </w:r>
      <w:hyperlink r:id="rId17" w:history="1">
        <w:r w:rsidRPr="00DD1F08">
          <w:rPr>
            <w:rStyle w:val="ac"/>
            <w:rFonts w:ascii="Arial" w:hAnsi="Arial" w:cs="Arial"/>
            <w:sz w:val="22"/>
            <w:szCs w:val="22"/>
            <w:lang w:val="ru-RU"/>
          </w:rPr>
          <w:t>http://www.luis.ru</w:t>
        </w:r>
      </w:hyperlink>
    </w:p>
    <w:p w:rsidR="00412F5A" w:rsidRPr="00DD1F08" w:rsidRDefault="00412F5A" w:rsidP="00444439">
      <w:pPr>
        <w:spacing w:line="360" w:lineRule="auto"/>
        <w:ind w:left="567" w:right="142"/>
        <w:rPr>
          <w:rFonts w:ascii="Arial" w:hAnsi="Arial" w:cs="Arial"/>
          <w:sz w:val="22"/>
          <w:szCs w:val="22"/>
          <w:lang w:val="ru-RU"/>
        </w:rPr>
      </w:pPr>
    </w:p>
    <w:p w:rsidR="00412F5A" w:rsidRPr="00DD1F08" w:rsidRDefault="00412F5A" w:rsidP="000A3F96">
      <w:pPr>
        <w:spacing w:line="288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 xml:space="preserve">Предлагаем посетить профильный сайт, посвящённый оборудованию торговой марки LTV: </w:t>
      </w:r>
      <w:hyperlink r:id="rId18" w:history="1">
        <w:r w:rsidRPr="00DD1F08">
          <w:rPr>
            <w:rStyle w:val="ac"/>
            <w:rFonts w:ascii="Arial" w:hAnsi="Arial" w:cs="Arial"/>
            <w:sz w:val="22"/>
            <w:szCs w:val="22"/>
            <w:lang w:val="ru-RU"/>
          </w:rPr>
          <w:t>http://www.ltv-cctv.ru</w:t>
        </w:r>
      </w:hyperlink>
      <w:r w:rsidRPr="00DD1F08">
        <w:rPr>
          <w:rFonts w:ascii="Arial" w:hAnsi="Arial" w:cs="Arial"/>
          <w:sz w:val="22"/>
          <w:szCs w:val="22"/>
          <w:lang w:val="ru-RU"/>
        </w:rPr>
        <w:t>.</w:t>
      </w:r>
    </w:p>
    <w:p w:rsidR="00412F5A" w:rsidRPr="00DD1F08" w:rsidRDefault="00412F5A" w:rsidP="000A3F96">
      <w:pPr>
        <w:spacing w:line="288" w:lineRule="auto"/>
        <w:ind w:left="567" w:right="139"/>
        <w:rPr>
          <w:rFonts w:ascii="Arial" w:hAnsi="Arial" w:cs="Arial"/>
          <w:sz w:val="22"/>
          <w:szCs w:val="22"/>
          <w:lang w:val="ru-RU"/>
        </w:rPr>
      </w:pPr>
      <w:r w:rsidRPr="00DD1F08">
        <w:rPr>
          <w:rFonts w:ascii="Arial" w:hAnsi="Arial" w:cs="Arial"/>
          <w:sz w:val="22"/>
          <w:szCs w:val="22"/>
          <w:lang w:val="ru-RU"/>
        </w:rPr>
        <w:t>Здесь Вы можете найти полезную техническую информацию, скачать инструкции, а также получить последнюю версию каталога оборудования. Если у Вас возникнут технические вопросы, наши специалисты всегда будут рады помочь Вам. Спасибо за то, что приобрели продукцию нашей компании!</w:t>
      </w:r>
    </w:p>
    <w:p w:rsidR="00412F5A" w:rsidRDefault="00412F5A" w:rsidP="00DF3EE6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DF3EE6" w:rsidRDefault="00DF3EE6" w:rsidP="00DF3EE6">
      <w:pPr>
        <w:spacing w:line="360" w:lineRule="auto"/>
        <w:ind w:left="567" w:right="142"/>
        <w:rPr>
          <w:rFonts w:ascii="Arial" w:hAnsi="Arial" w:cs="Arial"/>
          <w:sz w:val="24"/>
          <w:szCs w:val="24"/>
          <w:lang w:val="ru-RU"/>
        </w:rPr>
      </w:pPr>
    </w:p>
    <w:p w:rsidR="00412F5A" w:rsidRPr="00412F5A" w:rsidRDefault="000A3F96" w:rsidP="000A3F96">
      <w:pPr>
        <w:spacing w:line="360" w:lineRule="auto"/>
        <w:ind w:left="567" w:right="139"/>
        <w:jc w:val="center"/>
        <w:rPr>
          <w:rFonts w:ascii="Arial" w:hAnsi="Arial" w:cs="Arial"/>
          <w:sz w:val="24"/>
          <w:szCs w:val="24"/>
          <w:lang w:val="ru-RU"/>
        </w:rPr>
      </w:pPr>
      <w:r w:rsidRPr="00A92AE1">
        <w:rPr>
          <w:noProof/>
          <w:lang w:val="ru-RU" w:eastAsia="ru-RU"/>
        </w:rPr>
        <w:drawing>
          <wp:inline distT="0" distB="0" distL="0" distR="0" wp14:anchorId="17C8E8B8" wp14:editId="11949225">
            <wp:extent cx="2354503" cy="876300"/>
            <wp:effectExtent l="0" t="0" r="8255" b="0"/>
            <wp:docPr id="80" name="Рисунок 80" descr="Lu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uis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14" cy="8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A92AE1">
        <w:rPr>
          <w:noProof/>
          <w:lang w:val="ru-RU" w:eastAsia="ru-RU"/>
        </w:rPr>
        <w:drawing>
          <wp:inline distT="0" distB="0" distL="0" distR="0" wp14:anchorId="352A6577" wp14:editId="36834326">
            <wp:extent cx="1733550" cy="827964"/>
            <wp:effectExtent l="0" t="0" r="0" b="0"/>
            <wp:docPr id="79" name="Рисунок 79" descr="LT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TV_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78" cy="8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F5A" w:rsidRPr="00412F5A" w:rsidSect="003973D3">
      <w:pgSz w:w="11906" w:h="16838"/>
      <w:pgMar w:top="1134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77" w:rsidRDefault="00BD2577" w:rsidP="00C1307B">
      <w:r>
        <w:separator/>
      </w:r>
    </w:p>
  </w:endnote>
  <w:endnote w:type="continuationSeparator" w:id="0">
    <w:p w:rsidR="00BD2577" w:rsidRDefault="00BD2577" w:rsidP="00C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77487985"/>
      <w:docPartObj>
        <w:docPartGallery w:val="Page Numbers (Bottom of Page)"/>
        <w:docPartUnique/>
      </w:docPartObj>
    </w:sdtPr>
    <w:sdtEndPr/>
    <w:sdtContent>
      <w:p w:rsidR="00704743" w:rsidRPr="00F728AE" w:rsidRDefault="00091D85">
        <w:pPr>
          <w:pStyle w:val="a8"/>
          <w:rPr>
            <w:rFonts w:ascii="Arial" w:hAnsi="Arial" w:cs="Arial"/>
            <w:sz w:val="16"/>
            <w:szCs w:val="16"/>
          </w:rPr>
        </w:pPr>
        <w:r w:rsidRPr="00F728AE">
          <w:rPr>
            <w:rFonts w:ascii="Arial" w:hAnsi="Arial" w:cs="Arial"/>
            <w:sz w:val="16"/>
            <w:szCs w:val="16"/>
          </w:rPr>
          <w:fldChar w:fldCharType="begin"/>
        </w:r>
        <w:r w:rsidR="00704743" w:rsidRPr="00F728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728AE">
          <w:rPr>
            <w:rFonts w:ascii="Arial" w:hAnsi="Arial" w:cs="Arial"/>
            <w:sz w:val="16"/>
            <w:szCs w:val="16"/>
          </w:rPr>
          <w:fldChar w:fldCharType="separate"/>
        </w:r>
        <w:r w:rsidR="00897FFC">
          <w:rPr>
            <w:rFonts w:ascii="Arial" w:hAnsi="Arial" w:cs="Arial"/>
            <w:noProof/>
            <w:sz w:val="16"/>
            <w:szCs w:val="16"/>
          </w:rPr>
          <w:t>2</w:t>
        </w:r>
        <w:r w:rsidRPr="00F728A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277487989"/>
      <w:docPartObj>
        <w:docPartGallery w:val="Page Numbers (Bottom of Page)"/>
        <w:docPartUnique/>
      </w:docPartObj>
    </w:sdtPr>
    <w:sdtEndPr/>
    <w:sdtContent>
      <w:p w:rsidR="00704743" w:rsidRPr="00F728AE" w:rsidRDefault="00091D85" w:rsidP="00F728AE">
        <w:pPr>
          <w:pStyle w:val="a8"/>
          <w:jc w:val="right"/>
          <w:rPr>
            <w:rFonts w:ascii="Arial" w:hAnsi="Arial" w:cs="Arial"/>
            <w:sz w:val="16"/>
            <w:szCs w:val="16"/>
          </w:rPr>
        </w:pPr>
        <w:r w:rsidRPr="00F728AE">
          <w:rPr>
            <w:rFonts w:ascii="Arial" w:hAnsi="Arial" w:cs="Arial"/>
            <w:sz w:val="16"/>
            <w:szCs w:val="16"/>
          </w:rPr>
          <w:fldChar w:fldCharType="begin"/>
        </w:r>
        <w:r w:rsidR="00704743" w:rsidRPr="00F728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728AE">
          <w:rPr>
            <w:rFonts w:ascii="Arial" w:hAnsi="Arial" w:cs="Arial"/>
            <w:sz w:val="16"/>
            <w:szCs w:val="16"/>
          </w:rPr>
          <w:fldChar w:fldCharType="separate"/>
        </w:r>
        <w:r w:rsidR="00897FFC">
          <w:rPr>
            <w:rFonts w:ascii="Arial" w:hAnsi="Arial" w:cs="Arial"/>
            <w:noProof/>
            <w:sz w:val="16"/>
            <w:szCs w:val="16"/>
          </w:rPr>
          <w:t>3</w:t>
        </w:r>
        <w:r w:rsidRPr="00F728A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77" w:rsidRDefault="00BD2577" w:rsidP="00C1307B">
      <w:r>
        <w:separator/>
      </w:r>
    </w:p>
  </w:footnote>
  <w:footnote w:type="continuationSeparator" w:id="0">
    <w:p w:rsidR="00BD2577" w:rsidRDefault="00BD2577" w:rsidP="00C1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3" w:rsidRPr="00874DBC" w:rsidRDefault="00D42D62" w:rsidP="002F401F">
    <w:pPr>
      <w:spacing w:line="288" w:lineRule="auto"/>
      <w:jc w:val="left"/>
      <w:rPr>
        <w:rFonts w:ascii="Arial" w:eastAsia="Times New Roman" w:hAnsi="Arial" w:cs="Arial"/>
        <w:bCs/>
        <w:color w:val="1C1C1C"/>
        <w:szCs w:val="18"/>
        <w:lang w:val="ru-RU" w:eastAsia="ru-RU"/>
      </w:rPr>
    </w:pPr>
    <w:r>
      <w:rPr>
        <w:rFonts w:ascii="Arial" w:eastAsia="Times New Roman" w:hAnsi="Arial" w:cs="Arial"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7B343" wp14:editId="4774DF0A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0"/>
              <wp:effectExtent l="9525" t="10795" r="635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DB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1.3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gUMwIAAHE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" strokecolor="#7f7f7f [1612]"/>
          </w:pict>
        </mc:Fallback>
      </mc:AlternateContent>
    </w:r>
    <w:r w:rsidR="00704743" w:rsidRPr="00BC7FCE">
      <w:rPr>
        <w:rFonts w:ascii="Arial" w:eastAsia="Times New Roman" w:hAnsi="Arial" w:cs="Arial"/>
        <w:sz w:val="16"/>
        <w:szCs w:val="16"/>
        <w:lang w:val="ru-RU"/>
      </w:rPr>
      <w:t xml:space="preserve">Паспорт изделия 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LTV-1RN0</w:t>
    </w:r>
    <w:r w:rsidR="005D7865">
      <w:rPr>
        <w:rFonts w:ascii="Arial" w:eastAsia="Times New Roman" w:hAnsi="Arial" w:cs="Arial"/>
        <w:sz w:val="16"/>
        <w:szCs w:val="16"/>
        <w:lang w:val="ru-RU"/>
      </w:rPr>
      <w:t>8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10</w:t>
    </w:r>
    <w:r w:rsidR="00AF7C4C" w:rsidRPr="00AF7C4C">
      <w:rPr>
        <w:rFonts w:ascii="Arial" w:eastAsia="Times New Roman" w:hAnsi="Arial" w:cs="Arial"/>
        <w:sz w:val="16"/>
        <w:szCs w:val="16"/>
        <w:lang w:val="ru-RU"/>
      </w:rPr>
      <w:t>-P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43" w:rsidRPr="00706AAA" w:rsidRDefault="00D42D62" w:rsidP="00704743">
    <w:pPr>
      <w:spacing w:line="288" w:lineRule="auto"/>
      <w:jc w:val="right"/>
      <w:rPr>
        <w:rFonts w:ascii="Arial" w:eastAsia="Times New Roman" w:hAnsi="Arial" w:cs="Arial"/>
        <w:bCs/>
        <w:color w:val="1C1C1C"/>
        <w:szCs w:val="18"/>
        <w:lang w:val="ru-RU" w:eastAsia="ru-RU"/>
      </w:rPr>
    </w:pPr>
    <w:r>
      <w:rPr>
        <w:rFonts w:ascii="Arial" w:eastAsia="Times New Roman" w:hAnsi="Arial" w:cs="Arial"/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1AA697" wp14:editId="2E75A687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0"/>
              <wp:effectExtent l="9525" t="10795" r="635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3B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1.35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" strokecolor="#7f7f7f [1612]"/>
          </w:pict>
        </mc:Fallback>
      </mc:AlternateContent>
    </w:r>
    <w:r w:rsidR="00603176" w:rsidRPr="00603176">
      <w:rPr>
        <w:rFonts w:ascii="Arial" w:eastAsia="Times New Roman" w:hAnsi="Arial" w:cs="Arial"/>
        <w:sz w:val="16"/>
        <w:szCs w:val="16"/>
        <w:lang w:val="ru-RU"/>
      </w:rPr>
      <w:t xml:space="preserve">Паспорт изделия 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LTV-1RN0</w:t>
    </w:r>
    <w:r w:rsidR="005D7865">
      <w:rPr>
        <w:rFonts w:ascii="Arial" w:eastAsia="Times New Roman" w:hAnsi="Arial" w:cs="Arial"/>
        <w:sz w:val="16"/>
        <w:szCs w:val="16"/>
        <w:lang w:val="ru-RU"/>
      </w:rPr>
      <w:t>8</w:t>
    </w:r>
    <w:r w:rsidR="00B36DA6" w:rsidRPr="00B36DA6">
      <w:rPr>
        <w:rFonts w:ascii="Arial" w:eastAsia="Times New Roman" w:hAnsi="Arial" w:cs="Arial"/>
        <w:sz w:val="16"/>
        <w:szCs w:val="16"/>
        <w:lang w:val="ru-RU"/>
      </w:rPr>
      <w:t>10</w:t>
    </w:r>
    <w:r w:rsidR="00AF7C4C" w:rsidRPr="00AF7C4C">
      <w:rPr>
        <w:rFonts w:ascii="Arial" w:eastAsia="Times New Roman" w:hAnsi="Arial" w:cs="Arial"/>
        <w:sz w:val="16"/>
        <w:szCs w:val="16"/>
        <w:lang w:val="ru-RU"/>
      </w:rPr>
      <w:t>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E60"/>
    <w:multiLevelType w:val="hybridMultilevel"/>
    <w:tmpl w:val="35F4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29B"/>
    <w:multiLevelType w:val="hybridMultilevel"/>
    <w:tmpl w:val="A18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97E"/>
    <w:multiLevelType w:val="hybridMultilevel"/>
    <w:tmpl w:val="4A72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830"/>
    <w:multiLevelType w:val="hybridMultilevel"/>
    <w:tmpl w:val="CACA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6929"/>
    <w:multiLevelType w:val="hybridMultilevel"/>
    <w:tmpl w:val="520C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19E4"/>
    <w:multiLevelType w:val="multilevel"/>
    <w:tmpl w:val="FCC84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86C32"/>
    <w:multiLevelType w:val="multilevel"/>
    <w:tmpl w:val="09487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47E90"/>
    <w:multiLevelType w:val="hybridMultilevel"/>
    <w:tmpl w:val="6840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DA"/>
    <w:rsid w:val="00000075"/>
    <w:rsid w:val="00014B8E"/>
    <w:rsid w:val="00015BEC"/>
    <w:rsid w:val="000276B6"/>
    <w:rsid w:val="00036FD6"/>
    <w:rsid w:val="00080D39"/>
    <w:rsid w:val="00085F42"/>
    <w:rsid w:val="00086D23"/>
    <w:rsid w:val="000908F4"/>
    <w:rsid w:val="00091D17"/>
    <w:rsid w:val="00091D85"/>
    <w:rsid w:val="0009753E"/>
    <w:rsid w:val="000A3F96"/>
    <w:rsid w:val="000A7431"/>
    <w:rsid w:val="000B14DA"/>
    <w:rsid w:val="000B1B6A"/>
    <w:rsid w:val="000B3533"/>
    <w:rsid w:val="000D43F4"/>
    <w:rsid w:val="000E4130"/>
    <w:rsid w:val="000E5F0A"/>
    <w:rsid w:val="000F6418"/>
    <w:rsid w:val="00102466"/>
    <w:rsid w:val="00103692"/>
    <w:rsid w:val="00114CC9"/>
    <w:rsid w:val="00117FF3"/>
    <w:rsid w:val="0012737B"/>
    <w:rsid w:val="00131AFD"/>
    <w:rsid w:val="00136ACE"/>
    <w:rsid w:val="00141EDF"/>
    <w:rsid w:val="00151A19"/>
    <w:rsid w:val="00164B95"/>
    <w:rsid w:val="00166EE2"/>
    <w:rsid w:val="00167F65"/>
    <w:rsid w:val="00180B1F"/>
    <w:rsid w:val="00180DA3"/>
    <w:rsid w:val="0019329B"/>
    <w:rsid w:val="001A5A0B"/>
    <w:rsid w:val="001B0326"/>
    <w:rsid w:val="001B1D6A"/>
    <w:rsid w:val="001B5305"/>
    <w:rsid w:val="001C0170"/>
    <w:rsid w:val="001C5572"/>
    <w:rsid w:val="001D282B"/>
    <w:rsid w:val="00204251"/>
    <w:rsid w:val="00210B48"/>
    <w:rsid w:val="0021485F"/>
    <w:rsid w:val="00243D38"/>
    <w:rsid w:val="00262788"/>
    <w:rsid w:val="00267900"/>
    <w:rsid w:val="00284AEA"/>
    <w:rsid w:val="00291763"/>
    <w:rsid w:val="002B04D1"/>
    <w:rsid w:val="002C0C82"/>
    <w:rsid w:val="002C1869"/>
    <w:rsid w:val="002C3F9A"/>
    <w:rsid w:val="002D5A9B"/>
    <w:rsid w:val="002D5AF0"/>
    <w:rsid w:val="002D7E52"/>
    <w:rsid w:val="002E1FEF"/>
    <w:rsid w:val="002E7041"/>
    <w:rsid w:val="002F22C5"/>
    <w:rsid w:val="002F2964"/>
    <w:rsid w:val="002F401F"/>
    <w:rsid w:val="002F46CD"/>
    <w:rsid w:val="0031461C"/>
    <w:rsid w:val="003167C3"/>
    <w:rsid w:val="00323823"/>
    <w:rsid w:val="00334374"/>
    <w:rsid w:val="00345F86"/>
    <w:rsid w:val="00351CE3"/>
    <w:rsid w:val="003531BB"/>
    <w:rsid w:val="003566F5"/>
    <w:rsid w:val="0036320E"/>
    <w:rsid w:val="0036483F"/>
    <w:rsid w:val="003771FF"/>
    <w:rsid w:val="00377CB8"/>
    <w:rsid w:val="00385539"/>
    <w:rsid w:val="003973D3"/>
    <w:rsid w:val="003A591B"/>
    <w:rsid w:val="003B1991"/>
    <w:rsid w:val="003C46A1"/>
    <w:rsid w:val="003D382D"/>
    <w:rsid w:val="003E3A66"/>
    <w:rsid w:val="003F0602"/>
    <w:rsid w:val="003F1E9B"/>
    <w:rsid w:val="00401947"/>
    <w:rsid w:val="00412F5A"/>
    <w:rsid w:val="0041335A"/>
    <w:rsid w:val="00415988"/>
    <w:rsid w:val="00426577"/>
    <w:rsid w:val="00427369"/>
    <w:rsid w:val="004273CA"/>
    <w:rsid w:val="00437F0B"/>
    <w:rsid w:val="00443745"/>
    <w:rsid w:val="00443D91"/>
    <w:rsid w:val="00444439"/>
    <w:rsid w:val="00447BC6"/>
    <w:rsid w:val="00453274"/>
    <w:rsid w:val="00456C22"/>
    <w:rsid w:val="00461D15"/>
    <w:rsid w:val="00470B8F"/>
    <w:rsid w:val="00470F5C"/>
    <w:rsid w:val="004730C3"/>
    <w:rsid w:val="00474AEC"/>
    <w:rsid w:val="00474CA4"/>
    <w:rsid w:val="00481CE9"/>
    <w:rsid w:val="0048206B"/>
    <w:rsid w:val="00484A82"/>
    <w:rsid w:val="00485532"/>
    <w:rsid w:val="004855DF"/>
    <w:rsid w:val="00485EF7"/>
    <w:rsid w:val="00493F72"/>
    <w:rsid w:val="004A19E7"/>
    <w:rsid w:val="004A38B2"/>
    <w:rsid w:val="004A4CA8"/>
    <w:rsid w:val="004B7D7E"/>
    <w:rsid w:val="004C16E9"/>
    <w:rsid w:val="004C176C"/>
    <w:rsid w:val="004C279E"/>
    <w:rsid w:val="004D0BF7"/>
    <w:rsid w:val="004D7626"/>
    <w:rsid w:val="004E6537"/>
    <w:rsid w:val="0050531F"/>
    <w:rsid w:val="00537A6D"/>
    <w:rsid w:val="005522F2"/>
    <w:rsid w:val="0056017F"/>
    <w:rsid w:val="0057714D"/>
    <w:rsid w:val="00582C8E"/>
    <w:rsid w:val="0059062B"/>
    <w:rsid w:val="00594843"/>
    <w:rsid w:val="00594D1F"/>
    <w:rsid w:val="005B4FAE"/>
    <w:rsid w:val="005C046C"/>
    <w:rsid w:val="005C09A8"/>
    <w:rsid w:val="005D2D93"/>
    <w:rsid w:val="005D7865"/>
    <w:rsid w:val="005E3FFA"/>
    <w:rsid w:val="005E645E"/>
    <w:rsid w:val="005F461C"/>
    <w:rsid w:val="005F7622"/>
    <w:rsid w:val="00603176"/>
    <w:rsid w:val="006233DC"/>
    <w:rsid w:val="006240C4"/>
    <w:rsid w:val="006259D5"/>
    <w:rsid w:val="00627BD5"/>
    <w:rsid w:val="0063291C"/>
    <w:rsid w:val="0063494C"/>
    <w:rsid w:val="00640E43"/>
    <w:rsid w:val="0066417C"/>
    <w:rsid w:val="00666878"/>
    <w:rsid w:val="00666A5F"/>
    <w:rsid w:val="0068233A"/>
    <w:rsid w:val="006843C5"/>
    <w:rsid w:val="0069413D"/>
    <w:rsid w:val="006A014C"/>
    <w:rsid w:val="006A699C"/>
    <w:rsid w:val="006B50FB"/>
    <w:rsid w:val="006B7E16"/>
    <w:rsid w:val="006C5510"/>
    <w:rsid w:val="006C6984"/>
    <w:rsid w:val="006D71E7"/>
    <w:rsid w:val="006D7F6A"/>
    <w:rsid w:val="006E60A9"/>
    <w:rsid w:val="006F48AE"/>
    <w:rsid w:val="00702DB8"/>
    <w:rsid w:val="00704743"/>
    <w:rsid w:val="00706AAA"/>
    <w:rsid w:val="0071133B"/>
    <w:rsid w:val="00711792"/>
    <w:rsid w:val="007174A5"/>
    <w:rsid w:val="0072766D"/>
    <w:rsid w:val="0074024B"/>
    <w:rsid w:val="00745F13"/>
    <w:rsid w:val="00754A92"/>
    <w:rsid w:val="00755F82"/>
    <w:rsid w:val="007601EF"/>
    <w:rsid w:val="0076126D"/>
    <w:rsid w:val="007626A0"/>
    <w:rsid w:val="007639B2"/>
    <w:rsid w:val="00764C9F"/>
    <w:rsid w:val="00775786"/>
    <w:rsid w:val="0078068D"/>
    <w:rsid w:val="00791B7E"/>
    <w:rsid w:val="00794622"/>
    <w:rsid w:val="007A7A78"/>
    <w:rsid w:val="007B7952"/>
    <w:rsid w:val="007C0F50"/>
    <w:rsid w:val="007C37DD"/>
    <w:rsid w:val="007C54EE"/>
    <w:rsid w:val="007D1C99"/>
    <w:rsid w:val="007D4125"/>
    <w:rsid w:val="007D5B28"/>
    <w:rsid w:val="007E7DB4"/>
    <w:rsid w:val="007F4C14"/>
    <w:rsid w:val="007F55E4"/>
    <w:rsid w:val="007F5C5D"/>
    <w:rsid w:val="0082443D"/>
    <w:rsid w:val="008269F2"/>
    <w:rsid w:val="0083709E"/>
    <w:rsid w:val="008401A9"/>
    <w:rsid w:val="00841FE1"/>
    <w:rsid w:val="00864FD5"/>
    <w:rsid w:val="008741DB"/>
    <w:rsid w:val="00874DBC"/>
    <w:rsid w:val="008817BB"/>
    <w:rsid w:val="00890D3D"/>
    <w:rsid w:val="0089401C"/>
    <w:rsid w:val="008950AC"/>
    <w:rsid w:val="00897FFC"/>
    <w:rsid w:val="008A23DC"/>
    <w:rsid w:val="008A7C0D"/>
    <w:rsid w:val="008B3BB8"/>
    <w:rsid w:val="008B6B21"/>
    <w:rsid w:val="008C2733"/>
    <w:rsid w:val="008D43BA"/>
    <w:rsid w:val="008E55DF"/>
    <w:rsid w:val="008F417E"/>
    <w:rsid w:val="008F7295"/>
    <w:rsid w:val="00907436"/>
    <w:rsid w:val="00916421"/>
    <w:rsid w:val="009235F4"/>
    <w:rsid w:val="00930F25"/>
    <w:rsid w:val="00934252"/>
    <w:rsid w:val="00954BA6"/>
    <w:rsid w:val="00962579"/>
    <w:rsid w:val="00962DD5"/>
    <w:rsid w:val="00995ACD"/>
    <w:rsid w:val="009A559A"/>
    <w:rsid w:val="009A55E7"/>
    <w:rsid w:val="009A7FF1"/>
    <w:rsid w:val="009C1291"/>
    <w:rsid w:val="009C6112"/>
    <w:rsid w:val="009D1A88"/>
    <w:rsid w:val="009D2A7A"/>
    <w:rsid w:val="009F1559"/>
    <w:rsid w:val="009F5B18"/>
    <w:rsid w:val="00A017FC"/>
    <w:rsid w:val="00A10719"/>
    <w:rsid w:val="00A117B2"/>
    <w:rsid w:val="00A12782"/>
    <w:rsid w:val="00A23939"/>
    <w:rsid w:val="00A24B19"/>
    <w:rsid w:val="00A32F51"/>
    <w:rsid w:val="00A359DB"/>
    <w:rsid w:val="00A4073D"/>
    <w:rsid w:val="00A423E7"/>
    <w:rsid w:val="00A43D1A"/>
    <w:rsid w:val="00A53485"/>
    <w:rsid w:val="00A620B2"/>
    <w:rsid w:val="00A64E3F"/>
    <w:rsid w:val="00A70CD8"/>
    <w:rsid w:val="00A752FC"/>
    <w:rsid w:val="00A85438"/>
    <w:rsid w:val="00A92322"/>
    <w:rsid w:val="00A9335D"/>
    <w:rsid w:val="00A97566"/>
    <w:rsid w:val="00A975B9"/>
    <w:rsid w:val="00AA5421"/>
    <w:rsid w:val="00AC1D58"/>
    <w:rsid w:val="00AC5D36"/>
    <w:rsid w:val="00AD1231"/>
    <w:rsid w:val="00AF15DB"/>
    <w:rsid w:val="00AF7BEB"/>
    <w:rsid w:val="00AF7C4C"/>
    <w:rsid w:val="00B010E4"/>
    <w:rsid w:val="00B119AB"/>
    <w:rsid w:val="00B13CD5"/>
    <w:rsid w:val="00B143AB"/>
    <w:rsid w:val="00B23B0A"/>
    <w:rsid w:val="00B23CAF"/>
    <w:rsid w:val="00B31714"/>
    <w:rsid w:val="00B34A48"/>
    <w:rsid w:val="00B36DA6"/>
    <w:rsid w:val="00B51D8B"/>
    <w:rsid w:val="00B573A4"/>
    <w:rsid w:val="00B623A0"/>
    <w:rsid w:val="00B65A95"/>
    <w:rsid w:val="00BA4FCA"/>
    <w:rsid w:val="00BB76EA"/>
    <w:rsid w:val="00BC2288"/>
    <w:rsid w:val="00BC7FCE"/>
    <w:rsid w:val="00BD1DDA"/>
    <w:rsid w:val="00BD2318"/>
    <w:rsid w:val="00BD2577"/>
    <w:rsid w:val="00BD59C8"/>
    <w:rsid w:val="00BE596C"/>
    <w:rsid w:val="00BF03BA"/>
    <w:rsid w:val="00BF7118"/>
    <w:rsid w:val="00C012D6"/>
    <w:rsid w:val="00C1247C"/>
    <w:rsid w:val="00C12A2A"/>
    <w:rsid w:val="00C1307B"/>
    <w:rsid w:val="00C235A7"/>
    <w:rsid w:val="00C23EDA"/>
    <w:rsid w:val="00C517F6"/>
    <w:rsid w:val="00C72146"/>
    <w:rsid w:val="00C81E4D"/>
    <w:rsid w:val="00C82E5F"/>
    <w:rsid w:val="00C86AE8"/>
    <w:rsid w:val="00C96039"/>
    <w:rsid w:val="00CA11AC"/>
    <w:rsid w:val="00CB3AEE"/>
    <w:rsid w:val="00CD5D95"/>
    <w:rsid w:val="00CF56E1"/>
    <w:rsid w:val="00D15387"/>
    <w:rsid w:val="00D1617A"/>
    <w:rsid w:val="00D24A2A"/>
    <w:rsid w:val="00D37F43"/>
    <w:rsid w:val="00D41CDA"/>
    <w:rsid w:val="00D42D62"/>
    <w:rsid w:val="00D43A1A"/>
    <w:rsid w:val="00D51C43"/>
    <w:rsid w:val="00D74F1F"/>
    <w:rsid w:val="00D76246"/>
    <w:rsid w:val="00D90ECE"/>
    <w:rsid w:val="00D94FFC"/>
    <w:rsid w:val="00DA2968"/>
    <w:rsid w:val="00DB0A9E"/>
    <w:rsid w:val="00DB371C"/>
    <w:rsid w:val="00DD1F08"/>
    <w:rsid w:val="00DD39A6"/>
    <w:rsid w:val="00DE3861"/>
    <w:rsid w:val="00DE5A0B"/>
    <w:rsid w:val="00DF3EE6"/>
    <w:rsid w:val="00E00774"/>
    <w:rsid w:val="00E04E77"/>
    <w:rsid w:val="00E053B3"/>
    <w:rsid w:val="00E159EB"/>
    <w:rsid w:val="00E17130"/>
    <w:rsid w:val="00E307EF"/>
    <w:rsid w:val="00E325C1"/>
    <w:rsid w:val="00E57FFE"/>
    <w:rsid w:val="00E82F7C"/>
    <w:rsid w:val="00E856E0"/>
    <w:rsid w:val="00EA1BAD"/>
    <w:rsid w:val="00EA631D"/>
    <w:rsid w:val="00EA75D9"/>
    <w:rsid w:val="00EC4FE3"/>
    <w:rsid w:val="00EC6009"/>
    <w:rsid w:val="00ED479C"/>
    <w:rsid w:val="00EE11F2"/>
    <w:rsid w:val="00EF242C"/>
    <w:rsid w:val="00EF42E6"/>
    <w:rsid w:val="00F11887"/>
    <w:rsid w:val="00F119A2"/>
    <w:rsid w:val="00F261FE"/>
    <w:rsid w:val="00F32C55"/>
    <w:rsid w:val="00F61BA3"/>
    <w:rsid w:val="00F65B24"/>
    <w:rsid w:val="00F66805"/>
    <w:rsid w:val="00F728AE"/>
    <w:rsid w:val="00F764FE"/>
    <w:rsid w:val="00F8443D"/>
    <w:rsid w:val="00FA503E"/>
    <w:rsid w:val="00FB2995"/>
    <w:rsid w:val="00FB7694"/>
    <w:rsid w:val="00FC4339"/>
    <w:rsid w:val="00FD7DAC"/>
    <w:rsid w:val="00FE1A85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4EFB"/>
  <w15:docId w15:val="{F5E527F2-A9CE-4B70-A356-A106ED6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DA"/>
    <w:pPr>
      <w:widowControl w:val="0"/>
      <w:spacing w:after="0" w:line="240" w:lineRule="auto"/>
      <w:jc w:val="both"/>
    </w:pPr>
    <w:rPr>
      <w:rFonts w:ascii="Times New Roman" w:hAnsi="Times New Roman" w:cs="Times New Roman"/>
      <w:color w:val="000000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qFormat/>
    <w:rsid w:val="0048206B"/>
    <w:pPr>
      <w:autoSpaceDE w:val="0"/>
      <w:autoSpaceDN w:val="0"/>
      <w:adjustRightInd w:val="0"/>
      <w:spacing w:before="3"/>
      <w:ind w:left="100" w:right="-20"/>
      <w:jc w:val="center"/>
    </w:pPr>
    <w:rPr>
      <w:rFonts w:ascii="Arial" w:hAnsi="Arial" w:cs="Arial"/>
      <w:b/>
      <w:bCs/>
      <w:caps/>
      <w:color w:val="333399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D41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DA"/>
    <w:rPr>
      <w:rFonts w:ascii="Tahoma" w:eastAsia="SimSun" w:hAnsi="Tahoma" w:cs="Tahoma"/>
      <w:color w:val="000000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C13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07B"/>
    <w:rPr>
      <w:rFonts w:ascii="Times New Roman" w:eastAsia="SimSun" w:hAnsi="Times New Roman" w:cs="Times New Roman"/>
      <w:color w:val="000000"/>
      <w:sz w:val="18"/>
      <w:szCs w:val="20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C13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07B"/>
    <w:rPr>
      <w:rFonts w:ascii="Times New Roman" w:eastAsia="SimSun" w:hAnsi="Times New Roman" w:cs="Times New Roman"/>
      <w:color w:val="000000"/>
      <w:sz w:val="18"/>
      <w:szCs w:val="20"/>
      <w:lang w:val="en-US" w:eastAsia="zh-CN"/>
    </w:rPr>
  </w:style>
  <w:style w:type="paragraph" w:styleId="aa">
    <w:name w:val="Normal (Web)"/>
    <w:basedOn w:val="a"/>
    <w:uiPriority w:val="99"/>
    <w:unhideWhenUsed/>
    <w:rsid w:val="00CD5D95"/>
    <w:pPr>
      <w:widowControl/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4A4CA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4FD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F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5572"/>
  </w:style>
  <w:style w:type="character" w:customStyle="1" w:styleId="fontstyle01">
    <w:name w:val="fontstyle01"/>
    <w:basedOn w:val="a0"/>
    <w:rsid w:val="005C046C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customStyle="1" w:styleId="LTVTable">
    <w:name w:val="LTV Table"/>
    <w:basedOn w:val="a1"/>
    <w:uiPriority w:val="99"/>
    <w:rsid w:val="00791B7E"/>
    <w:pPr>
      <w:spacing w:after="0" w:line="240" w:lineRule="atLeast"/>
    </w:pPr>
    <w:rPr>
      <w:rFonts w:ascii="Arial" w:eastAsia="Calibri" w:hAnsi="Arial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b/>
        <w:sz w:val="20"/>
      </w:rPr>
    </w:tblStylePr>
  </w:style>
  <w:style w:type="table" w:customStyle="1" w:styleId="1">
    <w:name w:val="Сетка таблицы1"/>
    <w:basedOn w:val="a1"/>
    <w:next w:val="ad"/>
    <w:uiPriority w:val="59"/>
    <w:rsid w:val="00DD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ltv-cct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lu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s@luis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tv-cct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tv-cctv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C6DC-75CE-451F-9F23-C8932D65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Казаченко Александр Анатольевич</dc:creator>
  <cp:keywords/>
  <dc:description/>
  <cp:lastModifiedBy>Казаченко Александр Анатольевич</cp:lastModifiedBy>
  <cp:revision>4</cp:revision>
  <dcterms:created xsi:type="dcterms:W3CDTF">2021-07-29T11:30:00Z</dcterms:created>
  <dcterms:modified xsi:type="dcterms:W3CDTF">2021-07-29T11:31:00Z</dcterms:modified>
</cp:coreProperties>
</file>